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3D2" w:rsidRDefault="00F509C8" w:rsidP="00A939BE">
      <w:pPr>
        <w:tabs>
          <w:tab w:val="left" w:pos="540"/>
        </w:tabs>
        <w:spacing w:line="360" w:lineRule="auto"/>
        <w:ind w:firstLine="540"/>
        <w:jc w:val="center"/>
        <w:rPr>
          <w:rFonts w:asciiTheme="majorBidi" w:hAnsiTheme="majorBidi" w:cstheme="majorBidi"/>
          <w:b/>
          <w:bCs/>
          <w:sz w:val="28"/>
          <w:szCs w:val="28"/>
        </w:rPr>
      </w:pPr>
      <w:r w:rsidRPr="00F509C8">
        <w:rPr>
          <w:rFonts w:asciiTheme="majorBidi" w:hAnsiTheme="majorBidi" w:cstheme="majorBidi"/>
          <w:b/>
          <w:bCs/>
          <w:sz w:val="28"/>
          <w:szCs w:val="28"/>
          <w:lang w:val="sv-SE"/>
        </w:rPr>
        <w:t>BAB II</w:t>
      </w:r>
    </w:p>
    <w:p w:rsidR="00865C39" w:rsidRPr="000063F9" w:rsidRDefault="000063F9" w:rsidP="00A2627B">
      <w:pPr>
        <w:tabs>
          <w:tab w:val="left" w:pos="540"/>
        </w:tabs>
        <w:spacing w:after="0" w:line="240" w:lineRule="auto"/>
        <w:ind w:firstLine="540"/>
        <w:jc w:val="center"/>
        <w:rPr>
          <w:rFonts w:asciiTheme="majorBidi" w:hAnsiTheme="majorBidi" w:cstheme="majorBidi"/>
          <w:b/>
          <w:bCs/>
          <w:sz w:val="24"/>
          <w:szCs w:val="24"/>
          <w:lang w:val="en-US"/>
        </w:rPr>
      </w:pPr>
      <w:r>
        <w:rPr>
          <w:rFonts w:asciiTheme="majorBidi" w:hAnsiTheme="majorBidi" w:cstheme="majorBidi"/>
          <w:b/>
          <w:bCs/>
          <w:sz w:val="24"/>
          <w:szCs w:val="24"/>
          <w:lang w:val="en-US"/>
        </w:rPr>
        <w:t>KERANGKA TEORI</w:t>
      </w:r>
    </w:p>
    <w:p w:rsidR="000351A2" w:rsidRDefault="00865C39" w:rsidP="00A2627B">
      <w:pPr>
        <w:tabs>
          <w:tab w:val="left" w:pos="540"/>
        </w:tabs>
        <w:spacing w:after="0" w:line="240" w:lineRule="auto"/>
        <w:ind w:firstLine="540"/>
        <w:jc w:val="center"/>
        <w:rPr>
          <w:rFonts w:asciiTheme="majorBidi" w:hAnsiTheme="majorBidi" w:cstheme="majorBidi"/>
          <w:b/>
          <w:bCs/>
          <w:sz w:val="24"/>
          <w:szCs w:val="24"/>
        </w:rPr>
      </w:pPr>
      <w:r w:rsidRPr="00865C39">
        <w:rPr>
          <w:rFonts w:asciiTheme="majorBidi" w:hAnsiTheme="majorBidi" w:cstheme="majorBidi"/>
          <w:b/>
          <w:bCs/>
          <w:sz w:val="24"/>
          <w:szCs w:val="24"/>
        </w:rPr>
        <w:t xml:space="preserve">NILAI-NILAI </w:t>
      </w:r>
      <w:r>
        <w:rPr>
          <w:rFonts w:asciiTheme="majorBidi" w:hAnsiTheme="majorBidi" w:cstheme="majorBidi"/>
          <w:b/>
          <w:bCs/>
          <w:sz w:val="24"/>
          <w:szCs w:val="24"/>
        </w:rPr>
        <w:t xml:space="preserve">PENDIDIKAN </w:t>
      </w:r>
      <w:r w:rsidR="005973A2">
        <w:rPr>
          <w:rFonts w:asciiTheme="majorBidi" w:hAnsiTheme="majorBidi" w:cstheme="majorBidi"/>
          <w:b/>
          <w:bCs/>
          <w:sz w:val="24"/>
          <w:szCs w:val="24"/>
        </w:rPr>
        <w:t>KARAKTER DALAM</w:t>
      </w:r>
      <w:r>
        <w:rPr>
          <w:rFonts w:asciiTheme="majorBidi" w:hAnsiTheme="majorBidi" w:cstheme="majorBidi"/>
          <w:b/>
          <w:bCs/>
          <w:sz w:val="24"/>
          <w:szCs w:val="24"/>
        </w:rPr>
        <w:t xml:space="preserve"> </w:t>
      </w:r>
    </w:p>
    <w:p w:rsidR="00865C39" w:rsidRPr="00865C39" w:rsidRDefault="00865C39" w:rsidP="00A2627B">
      <w:pPr>
        <w:tabs>
          <w:tab w:val="left" w:pos="540"/>
        </w:tabs>
        <w:spacing w:after="0" w:line="240" w:lineRule="auto"/>
        <w:ind w:firstLine="540"/>
        <w:jc w:val="center"/>
        <w:rPr>
          <w:rFonts w:asciiTheme="majorBidi" w:hAnsiTheme="majorBidi" w:cstheme="majorBidi"/>
          <w:b/>
          <w:bCs/>
          <w:sz w:val="24"/>
          <w:szCs w:val="24"/>
        </w:rPr>
      </w:pPr>
      <w:r>
        <w:rPr>
          <w:rFonts w:asciiTheme="majorBidi" w:hAnsiTheme="majorBidi" w:cstheme="majorBidi"/>
          <w:b/>
          <w:bCs/>
          <w:sz w:val="24"/>
          <w:szCs w:val="24"/>
        </w:rPr>
        <w:t>KEGIATAN MAULID SIMTHUD DURAR</w:t>
      </w:r>
    </w:p>
    <w:p w:rsidR="00C81CD8" w:rsidRDefault="00C81CD8" w:rsidP="00A2627B">
      <w:pPr>
        <w:pStyle w:val="ListParagraph"/>
        <w:spacing w:after="0" w:line="240" w:lineRule="auto"/>
        <w:jc w:val="both"/>
        <w:rPr>
          <w:rFonts w:ascii="Times New Roman" w:hAnsi="Times New Roman" w:cs="Times New Roman"/>
          <w:sz w:val="24"/>
          <w:szCs w:val="24"/>
          <w:lang w:val="en-US"/>
        </w:rPr>
      </w:pPr>
    </w:p>
    <w:p w:rsidR="000F360C" w:rsidRPr="009B1031" w:rsidRDefault="000F360C" w:rsidP="000F360C">
      <w:pPr>
        <w:spacing w:after="0" w:line="480" w:lineRule="auto"/>
        <w:ind w:left="1701"/>
        <w:jc w:val="both"/>
        <w:rPr>
          <w:rFonts w:asciiTheme="majorBidi" w:hAnsiTheme="majorBidi" w:cstheme="majorBidi"/>
          <w:sz w:val="24"/>
          <w:szCs w:val="24"/>
        </w:rPr>
      </w:pPr>
    </w:p>
    <w:p w:rsidR="000F360C" w:rsidRPr="009B1031" w:rsidRDefault="000F360C" w:rsidP="00C35EBE">
      <w:pPr>
        <w:pStyle w:val="ListParagraph"/>
        <w:numPr>
          <w:ilvl w:val="0"/>
          <w:numId w:val="8"/>
        </w:num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lang w:val="en-US"/>
        </w:rPr>
        <w:t>Telaah Pustaka</w:t>
      </w:r>
    </w:p>
    <w:p w:rsidR="00DA28A1" w:rsidRDefault="000F360C" w:rsidP="00DA28A1">
      <w:pPr>
        <w:pStyle w:val="ListParagraph"/>
        <w:spacing w:line="480" w:lineRule="auto"/>
        <w:ind w:left="709" w:firstLine="425"/>
        <w:jc w:val="both"/>
        <w:rPr>
          <w:rFonts w:ascii="Times New Roman" w:hAnsi="Times New Roman" w:cs="Times New Roman"/>
          <w:sz w:val="24"/>
          <w:szCs w:val="24"/>
          <w:lang w:val="en-US"/>
        </w:rPr>
      </w:pPr>
      <w:r w:rsidRPr="001B5352">
        <w:rPr>
          <w:rFonts w:ascii="Times New Roman" w:hAnsi="Times New Roman" w:cs="Times New Roman"/>
          <w:sz w:val="24"/>
          <w:szCs w:val="24"/>
        </w:rPr>
        <w:t xml:space="preserve">Sejauh yang peneliti ketahui, beberapa penelitian yang membahas tentang </w:t>
      </w:r>
      <w:r>
        <w:rPr>
          <w:rFonts w:ascii="Times New Roman" w:hAnsi="Times New Roman" w:cs="Times New Roman"/>
          <w:sz w:val="24"/>
          <w:szCs w:val="24"/>
        </w:rPr>
        <w:t xml:space="preserve">pendidikan karakter </w:t>
      </w:r>
      <w:r w:rsidRPr="001B5352">
        <w:rPr>
          <w:rFonts w:ascii="Times New Roman" w:hAnsi="Times New Roman" w:cs="Times New Roman"/>
          <w:sz w:val="24"/>
          <w:szCs w:val="24"/>
        </w:rPr>
        <w:t xml:space="preserve">sudah pernah dilakukan, akan tetapi yang lebih spesifik membahas tentang </w:t>
      </w:r>
      <w:r>
        <w:rPr>
          <w:rFonts w:ascii="Times New Roman" w:hAnsi="Times New Roman" w:cs="Times New Roman"/>
          <w:sz w:val="24"/>
          <w:szCs w:val="24"/>
        </w:rPr>
        <w:t xml:space="preserve">pendidikan karakter dengan kegiatan Maulid Shimthudduror </w:t>
      </w:r>
      <w:r w:rsidRPr="001B5352">
        <w:rPr>
          <w:rFonts w:ascii="Times New Roman" w:hAnsi="Times New Roman" w:cs="Times New Roman"/>
          <w:sz w:val="24"/>
          <w:szCs w:val="24"/>
        </w:rPr>
        <w:t xml:space="preserve">belum pernah menemukannya. Adapun hasil penelitian yang berkaitan dengan </w:t>
      </w:r>
      <w:r>
        <w:rPr>
          <w:rFonts w:ascii="Times New Roman" w:hAnsi="Times New Roman" w:cs="Times New Roman"/>
          <w:sz w:val="24"/>
          <w:szCs w:val="24"/>
        </w:rPr>
        <w:t>pendidikan karakter</w:t>
      </w:r>
      <w:r w:rsidRPr="001B5352">
        <w:rPr>
          <w:rFonts w:ascii="Times New Roman" w:hAnsi="Times New Roman" w:cs="Times New Roman"/>
          <w:sz w:val="24"/>
          <w:szCs w:val="24"/>
        </w:rPr>
        <w:t>, berikut akan penulis paparkan, diantaranya adalah:</w:t>
      </w:r>
    </w:p>
    <w:p w:rsidR="000F360C" w:rsidRPr="00DA28A1" w:rsidRDefault="000F360C" w:rsidP="00C35EBE">
      <w:pPr>
        <w:pStyle w:val="ListParagraph"/>
        <w:numPr>
          <w:ilvl w:val="0"/>
          <w:numId w:val="9"/>
        </w:numPr>
        <w:spacing w:line="480" w:lineRule="auto"/>
        <w:jc w:val="both"/>
        <w:rPr>
          <w:rFonts w:ascii="Times New Roman" w:hAnsi="Times New Roman" w:cs="Times New Roman"/>
          <w:sz w:val="24"/>
          <w:szCs w:val="24"/>
          <w:lang w:val="en-US"/>
        </w:rPr>
      </w:pPr>
      <w:r w:rsidRPr="00DA28A1">
        <w:rPr>
          <w:rFonts w:ascii="Times New Roman" w:hAnsi="Times New Roman" w:cs="Times New Roman"/>
          <w:sz w:val="24"/>
          <w:szCs w:val="24"/>
        </w:rPr>
        <w:t>Penelitian yang pernah dilakukan oleh Poerwanti, Endang (2011)</w:t>
      </w:r>
      <w:r w:rsidR="008D6372" w:rsidRPr="00DA28A1">
        <w:rPr>
          <w:rFonts w:ascii="Times New Roman" w:hAnsi="Times New Roman" w:cs="Times New Roman"/>
          <w:sz w:val="24"/>
          <w:szCs w:val="24"/>
          <w:lang w:val="en-US"/>
        </w:rPr>
        <w:t xml:space="preserve"> </w:t>
      </w:r>
      <w:r w:rsidR="008D6372" w:rsidRPr="00DA28A1">
        <w:rPr>
          <w:rFonts w:ascii="Times New Roman" w:hAnsi="Times New Roman" w:cs="Times New Roman"/>
          <w:sz w:val="24"/>
          <w:szCs w:val="24"/>
        </w:rPr>
        <w:t xml:space="preserve">pada </w:t>
      </w:r>
      <w:r w:rsidR="008D6372" w:rsidRPr="00DA28A1">
        <w:rPr>
          <w:rFonts w:ascii="Times New Roman" w:hAnsi="Times New Roman" w:cs="Times New Roman"/>
          <w:sz w:val="24"/>
          <w:szCs w:val="24"/>
          <w:lang w:val="en-US"/>
        </w:rPr>
        <w:t>d</w:t>
      </w:r>
      <w:r w:rsidRPr="00DA28A1">
        <w:rPr>
          <w:rFonts w:ascii="Times New Roman" w:hAnsi="Times New Roman" w:cs="Times New Roman"/>
          <w:sz w:val="24"/>
          <w:szCs w:val="24"/>
        </w:rPr>
        <w:t xml:space="preserve">isertasinya tentang “Pengembangan Instrumen </w:t>
      </w:r>
      <w:r w:rsidRPr="00DA28A1">
        <w:rPr>
          <w:rFonts w:ascii="Times New Roman" w:hAnsi="Times New Roman" w:cs="Times New Roman"/>
          <w:b/>
          <w:bCs/>
          <w:sz w:val="24"/>
          <w:szCs w:val="24"/>
        </w:rPr>
        <w:t>Pendidikan Karakter</w:t>
      </w:r>
      <w:r w:rsidRPr="00DA28A1">
        <w:rPr>
          <w:rFonts w:ascii="Times New Roman" w:hAnsi="Times New Roman" w:cs="Times New Roman"/>
          <w:sz w:val="24"/>
          <w:szCs w:val="24"/>
        </w:rPr>
        <w:t xml:space="preserve"> Di Taman Kanak-kanak” hasil penelitiannya adalah :</w:t>
      </w:r>
    </w:p>
    <w:p w:rsidR="00DE5672" w:rsidRPr="00DE5672" w:rsidRDefault="000F360C" w:rsidP="00C35EBE">
      <w:pPr>
        <w:pStyle w:val="ListParagraph"/>
        <w:numPr>
          <w:ilvl w:val="4"/>
          <w:numId w:val="1"/>
        </w:numPr>
        <w:tabs>
          <w:tab w:val="clear" w:pos="1070"/>
        </w:tabs>
        <w:spacing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 xml:space="preserve">Nilai- nilai karakter yang Dominan berkembang pada konteks TK Berbeda. </w:t>
      </w:r>
    </w:p>
    <w:p w:rsidR="00DE5672" w:rsidRPr="00DE5672" w:rsidRDefault="000F360C" w:rsidP="00C35EBE">
      <w:pPr>
        <w:pStyle w:val="ListParagraph"/>
        <w:numPr>
          <w:ilvl w:val="4"/>
          <w:numId w:val="1"/>
        </w:numPr>
        <w:tabs>
          <w:tab w:val="clear" w:pos="1070"/>
        </w:tabs>
        <w:spacing w:line="480" w:lineRule="auto"/>
        <w:ind w:left="1701" w:hanging="283"/>
        <w:jc w:val="both"/>
        <w:rPr>
          <w:rFonts w:ascii="Times New Roman" w:hAnsi="Times New Roman" w:cs="Times New Roman"/>
          <w:sz w:val="24"/>
          <w:szCs w:val="24"/>
        </w:rPr>
      </w:pPr>
      <w:r w:rsidRPr="00DE5672">
        <w:rPr>
          <w:rFonts w:ascii="Times New Roman" w:hAnsi="Times New Roman" w:cs="Times New Roman"/>
          <w:sz w:val="24"/>
          <w:szCs w:val="24"/>
        </w:rPr>
        <w:t>Nilai ketuhanan tertinggi terletak pada TK Permata Iman dengan mean 3.514, berikutnya adalah TK Anak Shaleh dengan Mean 3.428 dan BA Restu dengan Mean 3.206, sedang Mean paling rendah ada pada TK Dian Agung yaitu 2.867.</w:t>
      </w:r>
    </w:p>
    <w:p w:rsidR="00DE5672" w:rsidRPr="00DE5672" w:rsidRDefault="000F360C" w:rsidP="00C35EBE">
      <w:pPr>
        <w:pStyle w:val="ListParagraph"/>
        <w:numPr>
          <w:ilvl w:val="4"/>
          <w:numId w:val="1"/>
        </w:numPr>
        <w:tabs>
          <w:tab w:val="clear" w:pos="1070"/>
        </w:tabs>
        <w:spacing w:line="480" w:lineRule="auto"/>
        <w:ind w:left="1701" w:hanging="283"/>
        <w:jc w:val="both"/>
        <w:rPr>
          <w:rFonts w:ascii="Times New Roman" w:hAnsi="Times New Roman" w:cs="Times New Roman"/>
          <w:sz w:val="24"/>
          <w:szCs w:val="24"/>
        </w:rPr>
      </w:pPr>
      <w:r w:rsidRPr="00DE5672">
        <w:rPr>
          <w:rFonts w:ascii="Times New Roman" w:hAnsi="Times New Roman" w:cs="Times New Roman"/>
          <w:sz w:val="24"/>
          <w:szCs w:val="24"/>
        </w:rPr>
        <w:t>Nilai Kejujuran tertinggi terletak pada TK Permata Iman dengan Mean 3.536, berikutnya TK Anak Shaleh, dengan Mean 3.476 dan TK Pembina dengan Mean 3.333 sedang Mean paling rendah terletak pada TK Dian Agung yaitu dengan Mean 3.015.</w:t>
      </w:r>
    </w:p>
    <w:p w:rsidR="00DE5672" w:rsidRPr="00DE5672" w:rsidRDefault="000F360C" w:rsidP="00C35EBE">
      <w:pPr>
        <w:pStyle w:val="ListParagraph"/>
        <w:numPr>
          <w:ilvl w:val="4"/>
          <w:numId w:val="1"/>
        </w:numPr>
        <w:tabs>
          <w:tab w:val="clear" w:pos="1070"/>
        </w:tabs>
        <w:spacing w:line="480" w:lineRule="auto"/>
        <w:ind w:left="1701" w:hanging="283"/>
        <w:jc w:val="both"/>
        <w:rPr>
          <w:rFonts w:ascii="Times New Roman" w:hAnsi="Times New Roman" w:cs="Times New Roman"/>
          <w:sz w:val="24"/>
          <w:szCs w:val="24"/>
        </w:rPr>
      </w:pPr>
      <w:r w:rsidRPr="00DE5672">
        <w:rPr>
          <w:rFonts w:ascii="Times New Roman" w:hAnsi="Times New Roman" w:cs="Times New Roman"/>
          <w:sz w:val="24"/>
          <w:szCs w:val="24"/>
        </w:rPr>
        <w:lastRenderedPageBreak/>
        <w:t>Nilai Percaya diri terletak pada TK Permata Iman dengan Mean 3,417 beriktunya TK Anak Shaleh dengan Mean 3.357 dan urutan ketiga BA Restu dengan Mean 3.232 sedang Mean paling rendah ada pada TK Dian Agung dengan Mean 2.893.</w:t>
      </w:r>
    </w:p>
    <w:p w:rsidR="00DE5672" w:rsidRPr="00DE5672" w:rsidRDefault="000F360C" w:rsidP="00C35EBE">
      <w:pPr>
        <w:pStyle w:val="ListParagraph"/>
        <w:numPr>
          <w:ilvl w:val="4"/>
          <w:numId w:val="1"/>
        </w:numPr>
        <w:tabs>
          <w:tab w:val="clear" w:pos="1070"/>
        </w:tabs>
        <w:spacing w:line="480" w:lineRule="auto"/>
        <w:ind w:left="1701" w:hanging="283"/>
        <w:jc w:val="both"/>
        <w:rPr>
          <w:rFonts w:ascii="Times New Roman" w:hAnsi="Times New Roman" w:cs="Times New Roman"/>
          <w:sz w:val="24"/>
          <w:szCs w:val="24"/>
        </w:rPr>
      </w:pPr>
      <w:r w:rsidRPr="00DE5672">
        <w:rPr>
          <w:rFonts w:ascii="Times New Roman" w:hAnsi="Times New Roman" w:cs="Times New Roman"/>
          <w:sz w:val="24"/>
          <w:szCs w:val="24"/>
        </w:rPr>
        <w:t>Nilai Kesederhanaan terletak pada TK Permata Iman yaitu dengan Mean 3.638 kemudian TK Anak Shaleh dengan Mean 3.569 , selanjutnya TK BA Restu dengan Mean 3.379 kemudian TK Sang Timur denga Mean 3.338 selanjutnya TK Pembina dengan Mean 3.180 dan TK Dian Agung dengan mean terrendah yaitu 3.369.</w:t>
      </w:r>
    </w:p>
    <w:p w:rsidR="000F360C" w:rsidRPr="00DE5672" w:rsidRDefault="000F360C" w:rsidP="00C35EBE">
      <w:pPr>
        <w:pStyle w:val="ListParagraph"/>
        <w:numPr>
          <w:ilvl w:val="4"/>
          <w:numId w:val="1"/>
        </w:numPr>
        <w:tabs>
          <w:tab w:val="clear" w:pos="1070"/>
        </w:tabs>
        <w:spacing w:line="480" w:lineRule="auto"/>
        <w:ind w:left="1701" w:hanging="283"/>
        <w:jc w:val="both"/>
        <w:rPr>
          <w:rFonts w:ascii="Times New Roman" w:hAnsi="Times New Roman" w:cs="Times New Roman"/>
          <w:sz w:val="24"/>
          <w:szCs w:val="24"/>
        </w:rPr>
      </w:pPr>
      <w:r w:rsidRPr="00DE5672">
        <w:rPr>
          <w:rFonts w:ascii="Times New Roman" w:hAnsi="Times New Roman" w:cs="Times New Roman"/>
          <w:sz w:val="24"/>
          <w:szCs w:val="24"/>
        </w:rPr>
        <w:t>Dilihat dari skor total , pelaksnaan pendidikan karakter yang ada pada semua TK sampel, secara umum sudah menunjukkan hasil yang baik, lima dari enam TK (83%) menunjukkan skor rata-rata di atas 3 dalam skala 4. Skor tertinggi dimiliki oleh TK Permata Iman, dengan skor rata-rata 3.510, berikutnya adalah TK Anak Shaleh dengan Mean Total 3.410 dan pada urutan ketiga adalah BA Restu dengan skor rata-rata 3.331, sedang skor paling rendah adalah TK Dian Agung dengan rata-rata 2.986. skor rata-rata pada semua aspek, tampak bahwa TK Permata Iman memiliki skor tertinggi.</w:t>
      </w:r>
    </w:p>
    <w:p w:rsidR="000F360C" w:rsidRPr="00DA28A1" w:rsidRDefault="000F360C" w:rsidP="00C35EBE">
      <w:pPr>
        <w:pStyle w:val="ListParagraph"/>
        <w:numPr>
          <w:ilvl w:val="0"/>
          <w:numId w:val="9"/>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Hasil penelitian yang pernah dilakukan oleh Banawi, Anasufi NIM : 07712259014 (2009) tentang “ Keefektifan Model Pembelajaran IPA Berbasis </w:t>
      </w:r>
      <w:r w:rsidRPr="00DA28A1">
        <w:rPr>
          <w:rFonts w:ascii="Times New Roman" w:hAnsi="Times New Roman" w:cs="Times New Roman"/>
          <w:b/>
          <w:bCs/>
          <w:sz w:val="24"/>
          <w:szCs w:val="24"/>
        </w:rPr>
        <w:t>Karakter</w:t>
      </w:r>
      <w:r w:rsidRPr="00DA28A1">
        <w:rPr>
          <w:rFonts w:ascii="Times New Roman" w:hAnsi="Times New Roman" w:cs="Times New Roman"/>
          <w:sz w:val="24"/>
          <w:szCs w:val="24"/>
        </w:rPr>
        <w:t xml:space="preserve"> dalam meningkatkan Budi Pekerti Siswa Sekolah Dasar” hasil penelitiannya adalah :</w:t>
      </w:r>
    </w:p>
    <w:p w:rsidR="00DA28A1" w:rsidRPr="00DA28A1" w:rsidRDefault="000F360C" w:rsidP="00C35EBE">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i/>
          <w:iCs/>
          <w:sz w:val="24"/>
          <w:szCs w:val="24"/>
        </w:rPr>
        <w:t>Out put</w:t>
      </w:r>
      <w:r>
        <w:rPr>
          <w:rFonts w:ascii="Times New Roman" w:hAnsi="Times New Roman" w:cs="Times New Roman"/>
          <w:sz w:val="24"/>
          <w:szCs w:val="24"/>
        </w:rPr>
        <w:t xml:space="preserve"> pendidikan karakter/ budi pekerti siswa kelas Eksperimen, secara umum menunjukkan bahwa karakter/budi </w:t>
      </w:r>
      <w:r>
        <w:rPr>
          <w:rFonts w:ascii="Times New Roman" w:hAnsi="Times New Roman" w:cs="Times New Roman"/>
          <w:sz w:val="24"/>
          <w:szCs w:val="24"/>
        </w:rPr>
        <w:lastRenderedPageBreak/>
        <w:t>pekerti kategori sangat Rendah ada 0,98%, Rendah 5,88%, sedang 60,78% dan tinggi 32,35%. Dengan kata lain sebagian esar karakter/ budi pekerti siswa termasuk kategori sedang. Oleh karena belum optimal maka pendidikan karakter pada jenjang SD masih perlu ditingkatkan.</w:t>
      </w:r>
    </w:p>
    <w:p w:rsidR="00DA28A1" w:rsidRPr="00DA28A1" w:rsidRDefault="000F360C" w:rsidP="00C35EBE">
      <w:pPr>
        <w:pStyle w:val="ListParagraph"/>
        <w:numPr>
          <w:ilvl w:val="0"/>
          <w:numId w:val="10"/>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Dilihat dari rerata skor data awal dan data akhir nilai kemampuan IPA dan Nilai karakter/budi pekerti pada kedua kelas, maka disimpulkan bahwa peningkatan rerata skor untuk kedua nilai tersebut pada kelas eksperimen lebih besar dari pada peningkatan yang terjadi pada kelas kontrol. Hal ini berarti penggunaan model pembelajaran IPA berbasis karakter lebih efektif dari pada model pembelajaran IPA Konvensional.oleh karena itu diperluka dukungan program kegiatan pembiasaan karakter, koordinasi pelaksanaan, pemantauan dan penilaian, dan evaluasi terus menerus dari pihak sekolah dan komite sekolah.</w:t>
      </w:r>
    </w:p>
    <w:p w:rsidR="000F360C" w:rsidRPr="00DA28A1" w:rsidRDefault="000F360C" w:rsidP="00C35EBE">
      <w:pPr>
        <w:pStyle w:val="ListParagraph"/>
        <w:numPr>
          <w:ilvl w:val="0"/>
          <w:numId w:val="10"/>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Berdasarkan hasil analisis deskriptif dan pengujian hipotesis di atas dapat disimpulkan bahwa hasil belajar IPA (kognitif, afektif, dan psikomotorik) dan karakter/ budi pekerti (ketaatan beribadah, kejujuran, dan tanggung jawab) dipengaruhi oleh model pembelajaran/ penyampaian materi pelajaran.</w:t>
      </w:r>
    </w:p>
    <w:p w:rsidR="00DA28A1" w:rsidRPr="00DA28A1" w:rsidRDefault="000F360C" w:rsidP="00C35EBE">
      <w:pPr>
        <w:pStyle w:val="ListParagraph"/>
        <w:numPr>
          <w:ilvl w:val="0"/>
          <w:numId w:val="9"/>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Hasil penelitian yang dilakukan oleh Raihana, Hani (2007) tentang “ </w:t>
      </w:r>
      <w:r w:rsidRPr="00DA28A1">
        <w:rPr>
          <w:rFonts w:ascii="Times New Roman" w:hAnsi="Times New Roman" w:cs="Times New Roman"/>
          <w:b/>
          <w:bCs/>
          <w:sz w:val="24"/>
          <w:szCs w:val="24"/>
        </w:rPr>
        <w:t>Pendidikan Karakter</w:t>
      </w:r>
      <w:r w:rsidRPr="00DA28A1">
        <w:rPr>
          <w:rFonts w:ascii="Times New Roman" w:hAnsi="Times New Roman" w:cs="Times New Roman"/>
          <w:sz w:val="24"/>
          <w:szCs w:val="24"/>
        </w:rPr>
        <w:t xml:space="preserve"> Dalam Novel Laskar Pelangi karya Andrea Hirata (Perspektif Pendidikan Agama Islam) hasil penelititannya adalah :</w:t>
      </w:r>
    </w:p>
    <w:p w:rsidR="00DA28A1" w:rsidRPr="00DA28A1" w:rsidRDefault="000F360C" w:rsidP="00C35EBE">
      <w:pPr>
        <w:pStyle w:val="ListParagraph"/>
        <w:numPr>
          <w:ilvl w:val="0"/>
          <w:numId w:val="11"/>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lastRenderedPageBreak/>
        <w:t>Anak-anak berhak mengakses pendidikan. Anak boleh bekerja membantu orang tua namun tidak melupakan haknya untuk bersekolah. Sekolah sangat berperan dalam menentuka keberhasilan suatu pendidikan.</w:t>
      </w:r>
    </w:p>
    <w:p w:rsidR="00DA28A1" w:rsidRPr="00DA28A1" w:rsidRDefault="000F360C" w:rsidP="00C35EBE">
      <w:pPr>
        <w:pStyle w:val="ListParagraph"/>
        <w:numPr>
          <w:ilvl w:val="0"/>
          <w:numId w:val="11"/>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Pendidikan karakkter bertumpu pada proses </w:t>
      </w:r>
      <w:r w:rsidRPr="00DA28A1">
        <w:rPr>
          <w:rFonts w:ascii="Times New Roman" w:hAnsi="Times New Roman" w:cs="Times New Roman"/>
          <w:i/>
          <w:iCs/>
          <w:sz w:val="24"/>
          <w:szCs w:val="24"/>
        </w:rPr>
        <w:t xml:space="preserve">Knowing the goog/moral knowing, Loving the goog/ moral feeling, </w:t>
      </w:r>
      <w:r w:rsidRPr="00DA28A1">
        <w:rPr>
          <w:rFonts w:ascii="Times New Roman" w:hAnsi="Times New Roman" w:cs="Times New Roman"/>
          <w:sz w:val="24"/>
          <w:szCs w:val="24"/>
        </w:rPr>
        <w:t xml:space="preserve">dan </w:t>
      </w:r>
      <w:r w:rsidRPr="00DA28A1">
        <w:rPr>
          <w:rFonts w:ascii="Times New Roman" w:hAnsi="Times New Roman" w:cs="Times New Roman"/>
          <w:i/>
          <w:iCs/>
          <w:sz w:val="24"/>
          <w:szCs w:val="24"/>
        </w:rPr>
        <w:t>acting the good/morla action</w:t>
      </w:r>
      <w:r w:rsidRPr="00DA28A1">
        <w:rPr>
          <w:rFonts w:ascii="Times New Roman" w:hAnsi="Times New Roman" w:cs="Times New Roman"/>
          <w:sz w:val="24"/>
          <w:szCs w:val="24"/>
        </w:rPr>
        <w:t xml:space="preserve"> yaitu aspek pendidikan yang melibatkan aspek kognitif, emosi, dan fisik, sehingga akhlak mulai bisa terukir menjadi “</w:t>
      </w:r>
      <w:r w:rsidRPr="00DA28A1">
        <w:rPr>
          <w:rFonts w:ascii="Times New Roman" w:hAnsi="Times New Roman" w:cs="Times New Roman"/>
          <w:i/>
          <w:iCs/>
          <w:sz w:val="24"/>
          <w:szCs w:val="24"/>
        </w:rPr>
        <w:t>habit of the mind, heart and hands.”</w:t>
      </w:r>
    </w:p>
    <w:p w:rsidR="00DA28A1" w:rsidRPr="00DA28A1" w:rsidRDefault="000F360C" w:rsidP="00C35EBE">
      <w:pPr>
        <w:pStyle w:val="ListParagraph"/>
        <w:numPr>
          <w:ilvl w:val="0"/>
          <w:numId w:val="11"/>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Karakter-karakter rendah hati dan penerimaan diri; ingin tahu dan kreatif; percaya diri; optimis dan pantang menyerah; kejujuran; tanggung jawab dan disiplin;empati; penghargaan terhadap orang lain dan cinta sesama; serta kerja sama dan kepemipinan diformulasikan dalam wujud pendidika n karakter yang didukung dengan atmosfer pendidikan disekolah. </w:t>
      </w:r>
    </w:p>
    <w:p w:rsidR="00DA28A1" w:rsidRPr="00DA28A1" w:rsidRDefault="000F360C" w:rsidP="00C35EBE">
      <w:pPr>
        <w:pStyle w:val="ListParagraph"/>
        <w:numPr>
          <w:ilvl w:val="0"/>
          <w:numId w:val="11"/>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Strategi pendidikan karakter yang dilakukan sekolah adalah melalui menciptakan atmosfer pendidikan </w:t>
      </w:r>
      <w:r w:rsidRPr="00DA28A1">
        <w:rPr>
          <w:rFonts w:ascii="Times New Roman" w:hAnsi="Times New Roman" w:cs="Times New Roman"/>
          <w:i/>
          <w:iCs/>
          <w:sz w:val="24"/>
          <w:szCs w:val="24"/>
        </w:rPr>
        <w:t>fun;student center,</w:t>
      </w:r>
      <w:r w:rsidRPr="00DA28A1">
        <w:rPr>
          <w:rFonts w:ascii="Times New Roman" w:hAnsi="Times New Roman" w:cs="Times New Roman"/>
          <w:sz w:val="24"/>
          <w:szCs w:val="24"/>
        </w:rPr>
        <w:t>menghargai perbedaan individu serta membangun tim (team buliding); memberi motivasi melalui mencintai ilmu, ajaran islam, korelasi ilmu dengan kehidupan sehari-hari, dan teladan.</w:t>
      </w:r>
    </w:p>
    <w:p w:rsidR="000F360C" w:rsidRPr="00DA28A1" w:rsidRDefault="000F360C" w:rsidP="00C35EBE">
      <w:pPr>
        <w:pStyle w:val="ListParagraph"/>
        <w:numPr>
          <w:ilvl w:val="0"/>
          <w:numId w:val="11"/>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lastRenderedPageBreak/>
        <w:t xml:space="preserve">Keberhasilan suatu penddikan tak terkecuali pendidikan karakter adalah saat muncul moral </w:t>
      </w:r>
      <w:r w:rsidRPr="00DA28A1">
        <w:rPr>
          <w:rFonts w:ascii="Times New Roman" w:hAnsi="Times New Roman" w:cs="Times New Roman"/>
          <w:i/>
          <w:iCs/>
          <w:sz w:val="24"/>
          <w:szCs w:val="24"/>
        </w:rPr>
        <w:t xml:space="preserve">awareness </w:t>
      </w:r>
      <w:r w:rsidRPr="00DA28A1">
        <w:rPr>
          <w:rFonts w:ascii="Times New Roman" w:hAnsi="Times New Roman" w:cs="Times New Roman"/>
          <w:sz w:val="24"/>
          <w:szCs w:val="24"/>
        </w:rPr>
        <w:t xml:space="preserve">– </w:t>
      </w:r>
      <w:r w:rsidRPr="00DA28A1">
        <w:rPr>
          <w:rFonts w:ascii="Times New Roman" w:hAnsi="Times New Roman" w:cs="Times New Roman"/>
          <w:i/>
          <w:iCs/>
          <w:sz w:val="24"/>
          <w:szCs w:val="24"/>
        </w:rPr>
        <w:t xml:space="preserve">conscience </w:t>
      </w:r>
      <w:r w:rsidRPr="00DA28A1">
        <w:rPr>
          <w:rFonts w:ascii="Times New Roman" w:hAnsi="Times New Roman" w:cs="Times New Roman"/>
          <w:sz w:val="24"/>
          <w:szCs w:val="24"/>
        </w:rPr>
        <w:t xml:space="preserve">pada peserta didik saat muncul masalah. Pendidikan karakter terwujud dari berkesinambungnya </w:t>
      </w:r>
      <w:r w:rsidRPr="00DA28A1">
        <w:rPr>
          <w:rFonts w:ascii="Times New Roman" w:hAnsi="Times New Roman" w:cs="Times New Roman"/>
          <w:i/>
          <w:iCs/>
          <w:sz w:val="24"/>
          <w:szCs w:val="24"/>
        </w:rPr>
        <w:t xml:space="preserve">moral knowing, moral feelingm </w:t>
      </w:r>
      <w:r w:rsidRPr="00DA28A1">
        <w:rPr>
          <w:rFonts w:ascii="Times New Roman" w:hAnsi="Times New Roman" w:cs="Times New Roman"/>
          <w:sz w:val="24"/>
          <w:szCs w:val="24"/>
        </w:rPr>
        <w:t>dan</w:t>
      </w:r>
      <w:r w:rsidRPr="00DA28A1">
        <w:rPr>
          <w:rFonts w:ascii="Times New Roman" w:hAnsi="Times New Roman" w:cs="Times New Roman"/>
          <w:i/>
          <w:iCs/>
          <w:sz w:val="24"/>
          <w:szCs w:val="24"/>
        </w:rPr>
        <w:t xml:space="preserve"> moral action.</w:t>
      </w:r>
    </w:p>
    <w:p w:rsidR="00DA28A1" w:rsidRPr="00DA28A1" w:rsidRDefault="000F360C" w:rsidP="00C35EBE">
      <w:pPr>
        <w:pStyle w:val="ListParagraph"/>
        <w:numPr>
          <w:ilvl w:val="0"/>
          <w:numId w:val="9"/>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Hasil Penelitian yang pernah dilakukan oleh Immawati, (2003) tentang “Urgensi Teori Kebiasaan Bagi pembentukan </w:t>
      </w:r>
      <w:r w:rsidRPr="00DA28A1">
        <w:rPr>
          <w:rFonts w:ascii="Times New Roman" w:hAnsi="Times New Roman" w:cs="Times New Roman"/>
          <w:b/>
          <w:bCs/>
          <w:sz w:val="24"/>
          <w:szCs w:val="24"/>
        </w:rPr>
        <w:t>Karakter</w:t>
      </w:r>
      <w:r w:rsidRPr="00DA28A1">
        <w:rPr>
          <w:rFonts w:ascii="Times New Roman" w:hAnsi="Times New Roman" w:cs="Times New Roman"/>
          <w:sz w:val="24"/>
          <w:szCs w:val="24"/>
        </w:rPr>
        <w:t xml:space="preserve"> Remaja Dalam Pendidikan Islam” hasil penelitiannya adalah </w:t>
      </w:r>
    </w:p>
    <w:p w:rsidR="001432CF" w:rsidRPr="001432CF" w:rsidRDefault="000F360C" w:rsidP="00C35EBE">
      <w:pPr>
        <w:pStyle w:val="ListParagraph"/>
        <w:numPr>
          <w:ilvl w:val="0"/>
          <w:numId w:val="12"/>
        </w:numPr>
        <w:spacing w:line="480" w:lineRule="auto"/>
        <w:jc w:val="both"/>
        <w:rPr>
          <w:rFonts w:ascii="Times New Roman" w:hAnsi="Times New Roman" w:cs="Times New Roman"/>
          <w:sz w:val="24"/>
          <w:szCs w:val="24"/>
        </w:rPr>
      </w:pPr>
      <w:r w:rsidRPr="00DA28A1">
        <w:rPr>
          <w:rFonts w:ascii="Times New Roman" w:hAnsi="Times New Roman" w:cs="Times New Roman"/>
          <w:sz w:val="24"/>
          <w:szCs w:val="24"/>
        </w:rPr>
        <w:t xml:space="preserve">Konsep kebiasaan dalam “7 Kebiasaan manusia yang sangat Efektif” adalah konsep kebiasaan yang dibagi menjadi 2 tahap : a) kemenangan pribadi, sebagai langkah awal untuk kepemimpinan atau manajemen diri yang terdiri atas </w:t>
      </w:r>
      <w:r w:rsidRPr="00DA28A1">
        <w:rPr>
          <w:rFonts w:ascii="Times New Roman" w:hAnsi="Times New Roman" w:cs="Times New Roman"/>
          <w:b/>
          <w:bCs/>
          <w:sz w:val="24"/>
          <w:szCs w:val="24"/>
        </w:rPr>
        <w:t xml:space="preserve">jadilah proaktif </w:t>
      </w:r>
      <w:r w:rsidRPr="00DA28A1">
        <w:rPr>
          <w:rFonts w:ascii="Times New Roman" w:hAnsi="Times New Roman" w:cs="Times New Roman"/>
          <w:sz w:val="24"/>
          <w:szCs w:val="24"/>
        </w:rPr>
        <w:t xml:space="preserve">sebagai prinsip visi pribadi, </w:t>
      </w:r>
      <w:r w:rsidRPr="00DA28A1">
        <w:rPr>
          <w:rFonts w:ascii="Times New Roman" w:hAnsi="Times New Roman" w:cs="Times New Roman"/>
          <w:b/>
          <w:bCs/>
          <w:sz w:val="24"/>
          <w:szCs w:val="24"/>
        </w:rPr>
        <w:t>merujuk pada tujuan akhir</w:t>
      </w:r>
      <w:r w:rsidRPr="00DA28A1">
        <w:rPr>
          <w:rFonts w:ascii="Times New Roman" w:hAnsi="Times New Roman" w:cs="Times New Roman"/>
          <w:sz w:val="24"/>
          <w:szCs w:val="24"/>
        </w:rPr>
        <w:t xml:space="preserve"> sebagai kepemimpinan pribadi dan </w:t>
      </w:r>
      <w:r w:rsidRPr="00DA28A1">
        <w:rPr>
          <w:rFonts w:ascii="Times New Roman" w:hAnsi="Times New Roman" w:cs="Times New Roman"/>
          <w:b/>
          <w:bCs/>
          <w:sz w:val="24"/>
          <w:szCs w:val="24"/>
        </w:rPr>
        <w:t xml:space="preserve">dahulukan yang utama </w:t>
      </w:r>
      <w:r w:rsidRPr="00DA28A1">
        <w:rPr>
          <w:rFonts w:ascii="Times New Roman" w:hAnsi="Times New Roman" w:cs="Times New Roman"/>
          <w:sz w:val="24"/>
          <w:szCs w:val="24"/>
        </w:rPr>
        <w:t>sebagai cara untuk manajemen diri.b) kemenangan publik, sebagai prinsip ketergantungan atau keberhasilan bekerjasama dengan orang lain.</w:t>
      </w:r>
    </w:p>
    <w:p w:rsidR="000F360C" w:rsidRPr="001432CF" w:rsidRDefault="000F360C" w:rsidP="00C35EBE">
      <w:pPr>
        <w:pStyle w:val="ListParagraph"/>
        <w:numPr>
          <w:ilvl w:val="0"/>
          <w:numId w:val="12"/>
        </w:numPr>
        <w:spacing w:line="480" w:lineRule="auto"/>
        <w:jc w:val="both"/>
        <w:rPr>
          <w:rFonts w:ascii="Times New Roman" w:hAnsi="Times New Roman" w:cs="Times New Roman"/>
          <w:sz w:val="24"/>
          <w:szCs w:val="24"/>
        </w:rPr>
      </w:pPr>
      <w:r w:rsidRPr="001432CF">
        <w:rPr>
          <w:rFonts w:ascii="Times New Roman" w:hAnsi="Times New Roman" w:cs="Times New Roman"/>
          <w:sz w:val="24"/>
          <w:szCs w:val="24"/>
        </w:rPr>
        <w:t xml:space="preserve">Urgensi teori kebiasaan bagi pembentukan karakter remaja dalam pendidikan islam : a) tujuah kebiasaan ini apabila diterapkan secara bertahap dan kontinu akan membentuk karakter remaja yang baik, di mana kebiasaan ini juga diterapkan sebagai salah satu teknik dalam pendidikan islam, dan (b) karakter terbentuk melalui kebiasaan yang bisa berubah atau diubah melalui cara berpikirnya, cara merasa dan </w:t>
      </w:r>
      <w:r w:rsidRPr="001432CF">
        <w:rPr>
          <w:rFonts w:ascii="Times New Roman" w:hAnsi="Times New Roman" w:cs="Times New Roman"/>
          <w:sz w:val="24"/>
          <w:szCs w:val="24"/>
        </w:rPr>
        <w:lastRenderedPageBreak/>
        <w:t>sikapnya, maka kebiasaan baik harus dipelihara dan kebisaan buruk harus disadari keburukannya sehingga dapat berubah.</w:t>
      </w:r>
    </w:p>
    <w:p w:rsidR="003C0EF5" w:rsidRPr="003C0EF5" w:rsidRDefault="000F360C" w:rsidP="00C35EBE">
      <w:pPr>
        <w:pStyle w:val="ListParagraph"/>
        <w:numPr>
          <w:ilvl w:val="0"/>
          <w:numId w:val="9"/>
        </w:numPr>
        <w:spacing w:line="480" w:lineRule="auto"/>
        <w:jc w:val="both"/>
        <w:rPr>
          <w:rFonts w:ascii="Times New Roman" w:hAnsi="Times New Roman" w:cs="Times New Roman"/>
          <w:sz w:val="24"/>
          <w:szCs w:val="24"/>
        </w:rPr>
      </w:pPr>
      <w:r w:rsidRPr="001432CF">
        <w:rPr>
          <w:rFonts w:ascii="Times New Roman" w:hAnsi="Times New Roman" w:cs="Times New Roman"/>
          <w:sz w:val="24"/>
          <w:szCs w:val="24"/>
        </w:rPr>
        <w:t xml:space="preserve">Hasil penelitian yang dilakukan oleh Khamidah, Rina Hidayatul (2011) tentang “ </w:t>
      </w:r>
      <w:r w:rsidRPr="001432CF">
        <w:rPr>
          <w:rFonts w:ascii="Times New Roman" w:hAnsi="Times New Roman" w:cs="Times New Roman"/>
          <w:b/>
          <w:bCs/>
          <w:sz w:val="24"/>
          <w:szCs w:val="24"/>
        </w:rPr>
        <w:t>Pendidikan karakter</w:t>
      </w:r>
      <w:r w:rsidRPr="001432CF">
        <w:rPr>
          <w:rFonts w:ascii="Times New Roman" w:hAnsi="Times New Roman" w:cs="Times New Roman"/>
          <w:sz w:val="24"/>
          <w:szCs w:val="24"/>
        </w:rPr>
        <w:t xml:space="preserve"> dalam novel </w:t>
      </w:r>
      <w:r w:rsidRPr="001432CF">
        <w:rPr>
          <w:rFonts w:ascii="Times New Roman" w:hAnsi="Times New Roman" w:cs="Times New Roman"/>
          <w:i/>
          <w:iCs/>
          <w:sz w:val="24"/>
          <w:szCs w:val="24"/>
        </w:rPr>
        <w:t xml:space="preserve">Negeri Lima Menara </w:t>
      </w:r>
      <w:r w:rsidRPr="001432CF">
        <w:rPr>
          <w:rFonts w:ascii="Times New Roman" w:hAnsi="Times New Roman" w:cs="Times New Roman"/>
          <w:sz w:val="24"/>
          <w:szCs w:val="24"/>
        </w:rPr>
        <w:t>karya A. Fuadi Perspektif Pendidikan Agama Islam” yang hasil Penelitiannya adalah</w:t>
      </w:r>
    </w:p>
    <w:p w:rsidR="003C0EF5" w:rsidRPr="003C0EF5" w:rsidRDefault="000F360C" w:rsidP="00C35EBE">
      <w:pPr>
        <w:pStyle w:val="ListParagraph"/>
        <w:numPr>
          <w:ilvl w:val="0"/>
          <w:numId w:val="13"/>
        </w:numPr>
        <w:spacing w:line="480" w:lineRule="auto"/>
        <w:jc w:val="both"/>
        <w:rPr>
          <w:rFonts w:ascii="Times New Roman" w:hAnsi="Times New Roman" w:cs="Times New Roman"/>
          <w:sz w:val="24"/>
          <w:szCs w:val="24"/>
        </w:rPr>
      </w:pPr>
      <w:r w:rsidRPr="003C0EF5">
        <w:rPr>
          <w:rFonts w:ascii="Times New Roman" w:hAnsi="Times New Roman" w:cs="Times New Roman"/>
          <w:sz w:val="24"/>
          <w:szCs w:val="24"/>
        </w:rPr>
        <w:t>Pendidikan karakter menurut A. Fuadi adalah menyiapkan setiap individu yang mengenal misi hidupnya di dunia, hakikat dia sebagai manusia dan mau menuju kemana dia, dan apa yang perlu dilakukan selama hidup yang singkat menuju hidup kekal. Itu semua diajarkan dengan praktik nyata, bukan hanya dengan buku.</w:t>
      </w:r>
    </w:p>
    <w:p w:rsidR="003C0EF5" w:rsidRPr="003C0EF5" w:rsidRDefault="000F360C" w:rsidP="00C35EBE">
      <w:pPr>
        <w:pStyle w:val="ListParagraph"/>
        <w:numPr>
          <w:ilvl w:val="0"/>
          <w:numId w:val="13"/>
        </w:numPr>
        <w:spacing w:line="480" w:lineRule="auto"/>
        <w:jc w:val="both"/>
        <w:rPr>
          <w:rFonts w:ascii="Times New Roman" w:hAnsi="Times New Roman" w:cs="Times New Roman"/>
          <w:sz w:val="24"/>
          <w:szCs w:val="24"/>
        </w:rPr>
      </w:pPr>
      <w:r w:rsidRPr="003C0EF5">
        <w:rPr>
          <w:rFonts w:ascii="Times New Roman" w:hAnsi="Times New Roman" w:cs="Times New Roman"/>
          <w:sz w:val="24"/>
          <w:szCs w:val="24"/>
        </w:rPr>
        <w:t xml:space="preserve">Pendidikan karakter dalam novel Negeri Lima Menara karya A. Fuadi perspektif pendidika agama islam adalah model pengimplementasian pendidikan karakter berbasis agama islam. </w:t>
      </w:r>
    </w:p>
    <w:p w:rsidR="003C0EF5" w:rsidRPr="003C0EF5" w:rsidRDefault="000F360C" w:rsidP="00C35EBE">
      <w:pPr>
        <w:pStyle w:val="ListParagraph"/>
        <w:numPr>
          <w:ilvl w:val="0"/>
          <w:numId w:val="13"/>
        </w:numPr>
        <w:spacing w:line="480" w:lineRule="auto"/>
        <w:jc w:val="both"/>
        <w:rPr>
          <w:rFonts w:ascii="Times New Roman" w:hAnsi="Times New Roman" w:cs="Times New Roman"/>
          <w:sz w:val="24"/>
          <w:szCs w:val="24"/>
        </w:rPr>
      </w:pPr>
      <w:r w:rsidRPr="003C0EF5">
        <w:rPr>
          <w:rFonts w:ascii="Times New Roman" w:hAnsi="Times New Roman" w:cs="Times New Roman"/>
          <w:sz w:val="24"/>
          <w:szCs w:val="24"/>
        </w:rPr>
        <w:t xml:space="preserve">Adapun variabel – variabel yang yang terdapat dalam proses pengiplementasiannya adalah tersedianya pendidikan karakter yang beradab dan pendidik atau guru yaitu </w:t>
      </w:r>
      <w:r w:rsidRPr="003C0EF5">
        <w:rPr>
          <w:rFonts w:ascii="Times New Roman" w:hAnsi="Times New Roman" w:cs="Times New Roman"/>
          <w:i/>
          <w:iCs/>
          <w:sz w:val="24"/>
          <w:szCs w:val="24"/>
        </w:rPr>
        <w:t xml:space="preserve">pertama, </w:t>
      </w:r>
      <w:r w:rsidRPr="003C0EF5">
        <w:rPr>
          <w:rFonts w:ascii="Times New Roman" w:hAnsi="Times New Roman" w:cs="Times New Roman"/>
          <w:sz w:val="24"/>
          <w:szCs w:val="24"/>
        </w:rPr>
        <w:t>memiliki karakter ikhlas, seperti keteladanan ustadz khalid yang terdapat dalam Novel</w:t>
      </w:r>
      <w:r w:rsidRPr="003C0EF5">
        <w:rPr>
          <w:rFonts w:ascii="Times New Roman" w:hAnsi="Times New Roman" w:cs="Times New Roman"/>
          <w:i/>
          <w:iCs/>
          <w:sz w:val="24"/>
          <w:szCs w:val="24"/>
        </w:rPr>
        <w:t xml:space="preserve"> Negeri Lima Menara</w:t>
      </w:r>
      <w:r w:rsidRPr="003C0EF5">
        <w:rPr>
          <w:rFonts w:ascii="Times New Roman" w:hAnsi="Times New Roman" w:cs="Times New Roman"/>
          <w:sz w:val="24"/>
          <w:szCs w:val="24"/>
        </w:rPr>
        <w:t xml:space="preserve"> karya A. Fuadi yang mencetuskan konsep “mewakafkan diri” yang berarti mengabdikan semua waktu, tenaga, pikiran yang dimiliki untuk menjadi pendidik.</w:t>
      </w:r>
      <w:r w:rsidRPr="003C0EF5">
        <w:rPr>
          <w:rFonts w:ascii="Times New Roman" w:hAnsi="Times New Roman" w:cs="Times New Roman"/>
          <w:i/>
          <w:iCs/>
          <w:sz w:val="24"/>
          <w:szCs w:val="24"/>
        </w:rPr>
        <w:t xml:space="preserve">Dua, </w:t>
      </w:r>
      <w:r w:rsidRPr="003C0EF5">
        <w:rPr>
          <w:rFonts w:ascii="Times New Roman" w:hAnsi="Times New Roman" w:cs="Times New Roman"/>
          <w:sz w:val="24"/>
          <w:szCs w:val="24"/>
        </w:rPr>
        <w:t xml:space="preserve">pribadi yang ramah, seperti ustad </w:t>
      </w:r>
      <w:r w:rsidRPr="003C0EF5">
        <w:rPr>
          <w:rFonts w:ascii="Times New Roman" w:hAnsi="Times New Roman" w:cs="Times New Roman"/>
          <w:sz w:val="24"/>
          <w:szCs w:val="24"/>
        </w:rPr>
        <w:lastRenderedPageBreak/>
        <w:t>salman yang senantiasa berwajah cerah ketika mengajar para siswanya.</w:t>
      </w:r>
      <w:r w:rsidRPr="003C0EF5">
        <w:rPr>
          <w:rFonts w:ascii="Times New Roman" w:hAnsi="Times New Roman" w:cs="Times New Roman"/>
          <w:sz w:val="24"/>
          <w:szCs w:val="24"/>
        </w:rPr>
        <w:tab/>
      </w:r>
    </w:p>
    <w:p w:rsidR="000F360C" w:rsidRPr="003C0EF5" w:rsidRDefault="000F360C" w:rsidP="00C35EBE">
      <w:pPr>
        <w:pStyle w:val="ListParagraph"/>
        <w:numPr>
          <w:ilvl w:val="0"/>
          <w:numId w:val="13"/>
        </w:numPr>
        <w:spacing w:line="480" w:lineRule="auto"/>
        <w:jc w:val="both"/>
        <w:rPr>
          <w:rFonts w:ascii="Times New Roman" w:hAnsi="Times New Roman" w:cs="Times New Roman"/>
          <w:sz w:val="24"/>
          <w:szCs w:val="24"/>
        </w:rPr>
      </w:pPr>
      <w:r w:rsidRPr="003C0EF5">
        <w:rPr>
          <w:rFonts w:ascii="Times New Roman" w:hAnsi="Times New Roman" w:cs="Times New Roman"/>
          <w:sz w:val="24"/>
          <w:szCs w:val="24"/>
        </w:rPr>
        <w:t>Pengintegrasian adab islam dalam setiap mata pelajaran yang ada akan mengantarkan pendidik agama islam untuk mengenal dan memahami karakter sejak dini.</w:t>
      </w:r>
    </w:p>
    <w:p w:rsidR="009051E3" w:rsidRPr="009051E3" w:rsidRDefault="000F360C" w:rsidP="00C35EBE">
      <w:pPr>
        <w:pStyle w:val="ListParagraph"/>
        <w:numPr>
          <w:ilvl w:val="0"/>
          <w:numId w:val="9"/>
        </w:numPr>
        <w:spacing w:line="480" w:lineRule="auto"/>
        <w:jc w:val="both"/>
        <w:rPr>
          <w:rFonts w:ascii="Times New Roman" w:hAnsi="Times New Roman" w:cs="Times New Roman"/>
          <w:sz w:val="24"/>
          <w:szCs w:val="24"/>
        </w:rPr>
      </w:pPr>
      <w:r w:rsidRPr="009051E3">
        <w:rPr>
          <w:rFonts w:ascii="Times New Roman" w:hAnsi="Times New Roman" w:cs="Times New Roman"/>
          <w:sz w:val="24"/>
          <w:szCs w:val="24"/>
        </w:rPr>
        <w:t xml:space="preserve">Hasil penelitian yang pernah dilakukan oleh Kholidah, Umi (2011) yaitu tentang </w:t>
      </w:r>
      <w:r w:rsidRPr="009051E3">
        <w:rPr>
          <w:rFonts w:ascii="Times New Roman" w:hAnsi="Times New Roman" w:cs="Times New Roman"/>
          <w:b/>
          <w:bCs/>
          <w:sz w:val="24"/>
          <w:szCs w:val="24"/>
        </w:rPr>
        <w:t>Pendidikan Karakter</w:t>
      </w:r>
      <w:r w:rsidRPr="009051E3">
        <w:rPr>
          <w:rFonts w:ascii="Times New Roman" w:hAnsi="Times New Roman" w:cs="Times New Roman"/>
          <w:sz w:val="24"/>
          <w:szCs w:val="24"/>
        </w:rPr>
        <w:t xml:space="preserve"> dalam sistem </w:t>
      </w:r>
      <w:r w:rsidRPr="009051E3">
        <w:rPr>
          <w:rFonts w:ascii="Times New Roman" w:hAnsi="Times New Roman" w:cs="Times New Roman"/>
          <w:i/>
          <w:iCs/>
          <w:sz w:val="24"/>
          <w:szCs w:val="24"/>
        </w:rPr>
        <w:t xml:space="preserve">Boarding School </w:t>
      </w:r>
      <w:r w:rsidRPr="009051E3">
        <w:rPr>
          <w:rFonts w:ascii="Times New Roman" w:hAnsi="Times New Roman" w:cs="Times New Roman"/>
          <w:sz w:val="24"/>
          <w:szCs w:val="24"/>
        </w:rPr>
        <w:t>di MAN Wonosari Gunung Kidul Yogyakarta” Hasil Penelitiannya adalah :</w:t>
      </w:r>
    </w:p>
    <w:p w:rsidR="009051E3" w:rsidRPr="009051E3" w:rsidRDefault="000F360C" w:rsidP="00C35EBE">
      <w:pPr>
        <w:pStyle w:val="ListParagraph"/>
        <w:numPr>
          <w:ilvl w:val="0"/>
          <w:numId w:val="14"/>
        </w:numPr>
        <w:spacing w:line="480" w:lineRule="auto"/>
        <w:jc w:val="both"/>
        <w:rPr>
          <w:rFonts w:ascii="Times New Roman" w:hAnsi="Times New Roman" w:cs="Times New Roman"/>
          <w:sz w:val="24"/>
          <w:szCs w:val="24"/>
        </w:rPr>
      </w:pPr>
      <w:r w:rsidRPr="009051E3">
        <w:rPr>
          <w:rFonts w:ascii="Times New Roman" w:hAnsi="Times New Roman" w:cs="Times New Roman"/>
          <w:sz w:val="24"/>
          <w:szCs w:val="24"/>
        </w:rPr>
        <w:t xml:space="preserve">Nilai-nilai Pendidikan karakter yang dikembangkan dalam sistem </w:t>
      </w:r>
      <w:r w:rsidRPr="009051E3">
        <w:rPr>
          <w:rFonts w:ascii="Times New Roman" w:hAnsi="Times New Roman" w:cs="Times New Roman"/>
          <w:i/>
          <w:iCs/>
          <w:sz w:val="24"/>
          <w:szCs w:val="24"/>
        </w:rPr>
        <w:t xml:space="preserve">Boarding School </w:t>
      </w:r>
      <w:r w:rsidRPr="009051E3">
        <w:rPr>
          <w:rFonts w:ascii="Times New Roman" w:hAnsi="Times New Roman" w:cs="Times New Roman"/>
          <w:sz w:val="24"/>
          <w:szCs w:val="24"/>
        </w:rPr>
        <w:t>di MAN Wonosari berupa penanaman nilai-nilai karakter akhlak mulia yang berhubungan dengan karakter terhadap Tuhan yang berupa penanaman Agama Islam secara kaffah, selain itu juga dikembangkan karakter mulia yang berhubungan dengan sesama manusia, yang merupakan suatu kewajiban agar seseorang mampu untuk beradaptasi dengan lingkungan sekitarnya sehingga ketika para peserta didik tersebut kembali ke masyarakat mereka dapat diterima dan diperhitungkan keberadaannya karena memiliki karakter yang mulia.</w:t>
      </w:r>
    </w:p>
    <w:p w:rsidR="009051E3" w:rsidRPr="009051E3" w:rsidRDefault="000F360C" w:rsidP="00C35EBE">
      <w:pPr>
        <w:pStyle w:val="ListParagraph"/>
        <w:numPr>
          <w:ilvl w:val="0"/>
          <w:numId w:val="14"/>
        </w:numPr>
        <w:spacing w:line="480" w:lineRule="auto"/>
        <w:jc w:val="both"/>
        <w:rPr>
          <w:rFonts w:ascii="Times New Roman" w:hAnsi="Times New Roman" w:cs="Times New Roman"/>
          <w:sz w:val="24"/>
          <w:szCs w:val="24"/>
        </w:rPr>
      </w:pPr>
      <w:r w:rsidRPr="009051E3">
        <w:rPr>
          <w:rFonts w:ascii="Times New Roman" w:hAnsi="Times New Roman" w:cs="Times New Roman"/>
          <w:sz w:val="24"/>
          <w:szCs w:val="24"/>
        </w:rPr>
        <w:t xml:space="preserve">Implementasi strategis pendidikan karakter dalam sistem </w:t>
      </w:r>
      <w:r w:rsidRPr="009051E3">
        <w:rPr>
          <w:rFonts w:ascii="Times New Roman" w:hAnsi="Times New Roman" w:cs="Times New Roman"/>
          <w:i/>
          <w:iCs/>
          <w:sz w:val="24"/>
          <w:szCs w:val="24"/>
        </w:rPr>
        <w:t xml:space="preserve">Boarding School </w:t>
      </w:r>
      <w:r w:rsidRPr="009051E3">
        <w:rPr>
          <w:rFonts w:ascii="Times New Roman" w:hAnsi="Times New Roman" w:cs="Times New Roman"/>
          <w:sz w:val="24"/>
          <w:szCs w:val="24"/>
        </w:rPr>
        <w:t xml:space="preserve"> di MAN Wonosari merupakan salah satu tujuan dari sekolah, misalnya pada penanaman nilai karakter </w:t>
      </w:r>
      <w:r w:rsidRPr="009051E3">
        <w:rPr>
          <w:rFonts w:ascii="Times New Roman" w:hAnsi="Times New Roman" w:cs="Times New Roman"/>
          <w:sz w:val="24"/>
          <w:szCs w:val="24"/>
        </w:rPr>
        <w:lastRenderedPageBreak/>
        <w:t>secara mendalam kepada peserta didik, menciptakan keadaan lingkungan yang nyaman dan menyenangkan.</w:t>
      </w:r>
    </w:p>
    <w:p w:rsidR="000F360C" w:rsidRPr="009051E3" w:rsidRDefault="000F360C" w:rsidP="00C35EBE">
      <w:pPr>
        <w:pStyle w:val="ListParagraph"/>
        <w:numPr>
          <w:ilvl w:val="0"/>
          <w:numId w:val="14"/>
        </w:numPr>
        <w:spacing w:line="480" w:lineRule="auto"/>
        <w:jc w:val="both"/>
        <w:rPr>
          <w:rFonts w:ascii="Times New Roman" w:hAnsi="Times New Roman" w:cs="Times New Roman"/>
          <w:sz w:val="24"/>
          <w:szCs w:val="24"/>
        </w:rPr>
      </w:pPr>
      <w:r w:rsidRPr="009051E3">
        <w:rPr>
          <w:rFonts w:ascii="Times New Roman" w:hAnsi="Times New Roman" w:cs="Times New Roman"/>
          <w:sz w:val="24"/>
          <w:szCs w:val="24"/>
        </w:rPr>
        <w:t xml:space="preserve">Implementasi praktis pendidikan karakter dalam sistem </w:t>
      </w:r>
      <w:r w:rsidRPr="009051E3">
        <w:rPr>
          <w:rFonts w:ascii="Times New Roman" w:hAnsi="Times New Roman" w:cs="Times New Roman"/>
          <w:i/>
          <w:iCs/>
          <w:sz w:val="24"/>
          <w:szCs w:val="24"/>
        </w:rPr>
        <w:t xml:space="preserve">Boarding School </w:t>
      </w:r>
      <w:r w:rsidRPr="009051E3">
        <w:rPr>
          <w:rFonts w:ascii="Times New Roman" w:hAnsi="Times New Roman" w:cs="Times New Roman"/>
          <w:sz w:val="24"/>
          <w:szCs w:val="24"/>
        </w:rPr>
        <w:t xml:space="preserve">di MAN Wonosari, merupakan suatu keadaan yang disana dan penerapan keteladanan dari kepala sekolah, direktur </w:t>
      </w:r>
      <w:r w:rsidRPr="009051E3">
        <w:rPr>
          <w:rFonts w:ascii="Times New Roman" w:hAnsi="Times New Roman" w:cs="Times New Roman"/>
          <w:i/>
          <w:iCs/>
          <w:sz w:val="24"/>
          <w:szCs w:val="24"/>
        </w:rPr>
        <w:t xml:space="preserve">Boarding School </w:t>
      </w:r>
      <w:r w:rsidRPr="009051E3">
        <w:rPr>
          <w:rFonts w:ascii="Times New Roman" w:hAnsi="Times New Roman" w:cs="Times New Roman"/>
          <w:sz w:val="24"/>
          <w:szCs w:val="24"/>
        </w:rPr>
        <w:t xml:space="preserve">dan para guru umum dan Pembimbing khusus </w:t>
      </w:r>
      <w:r w:rsidRPr="009051E3">
        <w:rPr>
          <w:rFonts w:ascii="Times New Roman" w:hAnsi="Times New Roman" w:cs="Times New Roman"/>
          <w:i/>
          <w:iCs/>
          <w:sz w:val="24"/>
          <w:szCs w:val="24"/>
        </w:rPr>
        <w:t>Boarding School</w:t>
      </w:r>
      <w:r w:rsidRPr="009051E3">
        <w:rPr>
          <w:rFonts w:ascii="Times New Roman" w:hAnsi="Times New Roman" w:cs="Times New Roman"/>
          <w:sz w:val="24"/>
          <w:szCs w:val="24"/>
        </w:rPr>
        <w:t xml:space="preserve">. Keteladanan ini berhubungan dengan nilai pola pikir dan dakwah </w:t>
      </w:r>
      <w:r w:rsidRPr="009051E3">
        <w:rPr>
          <w:rFonts w:ascii="Times New Roman" w:hAnsi="Times New Roman" w:cs="Times New Roman"/>
          <w:i/>
          <w:iCs/>
          <w:sz w:val="24"/>
          <w:szCs w:val="24"/>
        </w:rPr>
        <w:t xml:space="preserve">fi sabilillah </w:t>
      </w:r>
      <w:r w:rsidRPr="009051E3">
        <w:rPr>
          <w:rFonts w:ascii="Times New Roman" w:hAnsi="Times New Roman" w:cs="Times New Roman"/>
          <w:sz w:val="24"/>
          <w:szCs w:val="24"/>
        </w:rPr>
        <w:t>serta diikuti oleh semangat dan cita-cita madrasah untuk melahirkan generasi yang berkualitas.</w:t>
      </w:r>
    </w:p>
    <w:p w:rsidR="00F309EA" w:rsidRPr="00F309EA" w:rsidRDefault="000F360C" w:rsidP="00C35EBE">
      <w:pPr>
        <w:pStyle w:val="ListParagraph"/>
        <w:numPr>
          <w:ilvl w:val="0"/>
          <w:numId w:val="9"/>
        </w:numPr>
        <w:spacing w:line="480" w:lineRule="auto"/>
        <w:jc w:val="both"/>
        <w:rPr>
          <w:rFonts w:ascii="Times New Roman" w:hAnsi="Times New Roman" w:cs="Times New Roman"/>
          <w:sz w:val="24"/>
          <w:szCs w:val="24"/>
        </w:rPr>
      </w:pPr>
      <w:r w:rsidRPr="00F309EA">
        <w:rPr>
          <w:rFonts w:ascii="Times New Roman" w:hAnsi="Times New Roman" w:cs="Times New Roman"/>
          <w:sz w:val="24"/>
          <w:szCs w:val="24"/>
        </w:rPr>
        <w:t>Hasil Penelitian yang pernah dilakukan oleh Baihaqi, Akhmad (2009) yaitu tentang  “Nilai-Nilai Akhlak Dalam Kitab Simtu Ad-Duror Fi Akhbar Maulid Khair Al Baysar Wa Ma Lahu Akhlaq Wa Ausaf Siyar Karya Al Habib Ali Bin Muhammad Bin Husain Al Habsyi” Hasil penelititannya adalah :</w:t>
      </w:r>
    </w:p>
    <w:p w:rsidR="000F360C" w:rsidRPr="00F309EA" w:rsidRDefault="000F360C" w:rsidP="00C35EBE">
      <w:pPr>
        <w:pStyle w:val="ListParagraph"/>
        <w:numPr>
          <w:ilvl w:val="0"/>
          <w:numId w:val="15"/>
        </w:numPr>
        <w:spacing w:line="480" w:lineRule="auto"/>
        <w:jc w:val="both"/>
        <w:rPr>
          <w:rFonts w:ascii="Times New Roman" w:hAnsi="Times New Roman" w:cs="Times New Roman"/>
          <w:sz w:val="24"/>
          <w:szCs w:val="24"/>
        </w:rPr>
      </w:pPr>
      <w:r w:rsidRPr="00F309EA">
        <w:rPr>
          <w:rFonts w:ascii="Times New Roman" w:hAnsi="Times New Roman" w:cs="Times New Roman"/>
          <w:sz w:val="24"/>
          <w:szCs w:val="24"/>
        </w:rPr>
        <w:t>Kitab Simtu Ad Duror Fi Akhbar Maulid Khair al-Basyar Wa Ma Lahu Min Akhlaq Wa Ausaf Wa Siyar karya Al Habib Ali Bin Muhammad Bin Husain Al Habsyi merupakan salah satu kitab yang menerangkan Maulid Nabi Muhammad S.A.W. Didalamnya terdapat kisah Nabi Muhammad S.A.W dari lahir sampai wafat hingga berbagai peristiwa yang mengiringi perjalanan beliau dalam berdakwah menyebarkan islam.</w:t>
      </w:r>
    </w:p>
    <w:p w:rsidR="00F309EA" w:rsidRPr="00F309EA" w:rsidRDefault="000F360C" w:rsidP="00C35EBE">
      <w:pPr>
        <w:pStyle w:val="ListParagraph"/>
        <w:numPr>
          <w:ilvl w:val="0"/>
          <w:numId w:val="9"/>
        </w:numPr>
        <w:spacing w:line="480" w:lineRule="auto"/>
        <w:jc w:val="both"/>
        <w:rPr>
          <w:rFonts w:ascii="Times New Roman" w:hAnsi="Times New Roman" w:cs="Times New Roman"/>
          <w:sz w:val="24"/>
          <w:szCs w:val="24"/>
        </w:rPr>
      </w:pPr>
      <w:r w:rsidRPr="00F309EA">
        <w:rPr>
          <w:rFonts w:ascii="Times New Roman" w:hAnsi="Times New Roman" w:cs="Times New Roman"/>
          <w:sz w:val="24"/>
          <w:szCs w:val="24"/>
        </w:rPr>
        <w:t xml:space="preserve">Hasil Penelitian yang pernah dilakukan oleh Rakhman, Edy(2008) yaitu tentang “ Hadist-Hadist tentang Sifat Nabi SAW dalam Simtu Al </w:t>
      </w:r>
      <w:r w:rsidRPr="00F309EA">
        <w:rPr>
          <w:rFonts w:ascii="Times New Roman" w:hAnsi="Times New Roman" w:cs="Times New Roman"/>
          <w:sz w:val="24"/>
          <w:szCs w:val="24"/>
        </w:rPr>
        <w:lastRenderedPageBreak/>
        <w:t>Durar Fi Akhbar Maulid Khairil Al Basyar”. Hasil penelitiannya adalah :</w:t>
      </w:r>
    </w:p>
    <w:p w:rsidR="00F309EA" w:rsidRPr="00F309EA" w:rsidRDefault="000F360C" w:rsidP="00C35EBE">
      <w:pPr>
        <w:pStyle w:val="ListParagraph"/>
        <w:numPr>
          <w:ilvl w:val="1"/>
          <w:numId w:val="9"/>
        </w:numPr>
        <w:spacing w:line="480" w:lineRule="auto"/>
        <w:jc w:val="both"/>
        <w:rPr>
          <w:rFonts w:ascii="Times New Roman" w:hAnsi="Times New Roman" w:cs="Times New Roman"/>
          <w:sz w:val="24"/>
          <w:szCs w:val="24"/>
        </w:rPr>
      </w:pPr>
      <w:r w:rsidRPr="00F309EA">
        <w:rPr>
          <w:rFonts w:ascii="Times New Roman" w:hAnsi="Times New Roman" w:cs="Times New Roman"/>
          <w:sz w:val="24"/>
          <w:szCs w:val="24"/>
        </w:rPr>
        <w:t>Hadist-hadist yang terkandung dalam risalah tersebut berupa potongan-potongan hadis dan hanya tiga hadis yang disebutkan dari segi sanad dan matan.</w:t>
      </w:r>
    </w:p>
    <w:p w:rsidR="000F360C" w:rsidRPr="00F309EA" w:rsidRDefault="000F360C" w:rsidP="00C35EBE">
      <w:pPr>
        <w:pStyle w:val="ListParagraph"/>
        <w:numPr>
          <w:ilvl w:val="1"/>
          <w:numId w:val="9"/>
        </w:numPr>
        <w:tabs>
          <w:tab w:val="left" w:pos="567"/>
        </w:tabs>
        <w:spacing w:line="480" w:lineRule="auto"/>
        <w:jc w:val="both"/>
        <w:rPr>
          <w:rFonts w:ascii="Times New Roman" w:hAnsi="Times New Roman" w:cs="Times New Roman"/>
          <w:sz w:val="24"/>
          <w:szCs w:val="24"/>
        </w:rPr>
      </w:pPr>
      <w:r w:rsidRPr="00F309EA">
        <w:rPr>
          <w:rFonts w:ascii="Times New Roman" w:hAnsi="Times New Roman" w:cs="Times New Roman"/>
          <w:sz w:val="24"/>
          <w:szCs w:val="24"/>
        </w:rPr>
        <w:t>Potongan-potongan Hadist setelah menggunakan metode takhrij al-hadist bil maudzu’(penelusuran hadist melalui topik masala) dan kemudian melalui metode Takhrij bil Lafz ( penelusuran hadist melalui lafal) hadist tersebut shohih lizatih, baik sanad maupun matan.</w:t>
      </w:r>
    </w:p>
    <w:p w:rsidR="000F360C" w:rsidRPr="006818CC" w:rsidRDefault="000F360C" w:rsidP="00C959F1">
      <w:pPr>
        <w:pStyle w:val="ListParagraph"/>
        <w:spacing w:line="480" w:lineRule="auto"/>
        <w:ind w:left="567" w:firstLine="567"/>
        <w:jc w:val="both"/>
        <w:rPr>
          <w:rFonts w:ascii="Times New Roman" w:hAnsi="Times New Roman" w:cs="Times New Roman"/>
          <w:sz w:val="24"/>
          <w:szCs w:val="24"/>
        </w:rPr>
      </w:pPr>
      <w:r w:rsidRPr="006818CC">
        <w:rPr>
          <w:rFonts w:ascii="Times New Roman" w:hAnsi="Times New Roman" w:cs="Times New Roman"/>
          <w:sz w:val="24"/>
          <w:szCs w:val="24"/>
        </w:rPr>
        <w:t>Dari penelitian-penelitian yang telah dipaparkan, menunjukkan bahwa penelitian ini berbeda dengan penelitian terdahulu karena penelitia</w:t>
      </w:r>
      <w:r>
        <w:rPr>
          <w:rFonts w:ascii="Times New Roman" w:hAnsi="Times New Roman" w:cs="Times New Roman"/>
          <w:sz w:val="24"/>
          <w:szCs w:val="24"/>
        </w:rPr>
        <w:t>n terdahulu hanya m</w:t>
      </w:r>
      <w:r w:rsidRPr="00B43388">
        <w:rPr>
          <w:rFonts w:ascii="Times New Roman" w:hAnsi="Times New Roman" w:cs="Times New Roman"/>
          <w:sz w:val="24"/>
          <w:szCs w:val="24"/>
        </w:rPr>
        <w:t xml:space="preserve">embahas tentang nilai-nilai karakter dalam kegiatan simthud durar saja </w:t>
      </w:r>
      <w:r w:rsidRPr="006818CC">
        <w:rPr>
          <w:rFonts w:ascii="Times New Roman" w:hAnsi="Times New Roman" w:cs="Times New Roman"/>
          <w:sz w:val="24"/>
          <w:szCs w:val="24"/>
        </w:rPr>
        <w:t>sedangkan penelitian ini pembahasannya lebih menekankan pada</w:t>
      </w:r>
      <w:r w:rsidRPr="00B43388">
        <w:rPr>
          <w:rFonts w:ascii="Times New Roman" w:hAnsi="Times New Roman" w:cs="Times New Roman"/>
          <w:sz w:val="24"/>
          <w:szCs w:val="24"/>
        </w:rPr>
        <w:t xml:space="preserve"> ke dua hal, yaitu kegiatan  maulid dan kitab simthud durar serta jama’ah muhibbin rasulullah</w:t>
      </w:r>
      <w:r w:rsidRPr="006818CC">
        <w:rPr>
          <w:rFonts w:ascii="Times New Roman" w:hAnsi="Times New Roman" w:cs="Times New Roman"/>
          <w:sz w:val="24"/>
          <w:szCs w:val="24"/>
        </w:rPr>
        <w:t>. Selain itu, penelitian ini merupakan tindak lanjut dari penelitian-penelitian terdahulu.</w:t>
      </w:r>
    </w:p>
    <w:p w:rsidR="00E1207C" w:rsidRPr="00C84A29" w:rsidRDefault="00E1207C" w:rsidP="00C35EBE">
      <w:pPr>
        <w:pStyle w:val="ListParagraph"/>
        <w:numPr>
          <w:ilvl w:val="0"/>
          <w:numId w:val="1"/>
        </w:numPr>
        <w:tabs>
          <w:tab w:val="clear" w:pos="720"/>
          <w:tab w:val="num" w:pos="567"/>
        </w:tabs>
        <w:spacing w:line="360" w:lineRule="auto"/>
        <w:ind w:hanging="436"/>
        <w:jc w:val="both"/>
        <w:rPr>
          <w:rFonts w:asciiTheme="majorBidi" w:hAnsiTheme="majorBidi" w:cstheme="majorBidi"/>
          <w:b/>
          <w:bCs/>
          <w:sz w:val="24"/>
          <w:szCs w:val="24"/>
        </w:rPr>
      </w:pPr>
      <w:r w:rsidRPr="00C84A29">
        <w:rPr>
          <w:rFonts w:asciiTheme="majorBidi" w:hAnsiTheme="majorBidi" w:cstheme="majorBidi"/>
          <w:b/>
          <w:bCs/>
          <w:sz w:val="24"/>
          <w:szCs w:val="24"/>
        </w:rPr>
        <w:t xml:space="preserve">Pengertian </w:t>
      </w:r>
      <w:r w:rsidR="00236EA6" w:rsidRPr="00C84A29">
        <w:rPr>
          <w:rFonts w:asciiTheme="majorBidi" w:hAnsiTheme="majorBidi" w:cstheme="majorBidi"/>
          <w:b/>
          <w:bCs/>
          <w:sz w:val="24"/>
          <w:szCs w:val="24"/>
        </w:rPr>
        <w:t xml:space="preserve">Nilai </w:t>
      </w:r>
      <w:r w:rsidRPr="00C84A29">
        <w:rPr>
          <w:rFonts w:asciiTheme="majorBidi" w:hAnsiTheme="majorBidi" w:cstheme="majorBidi"/>
          <w:b/>
          <w:bCs/>
          <w:sz w:val="24"/>
          <w:szCs w:val="24"/>
        </w:rPr>
        <w:t>Pendidikan</w:t>
      </w:r>
      <w:r w:rsidR="003507E4" w:rsidRPr="00C84A29">
        <w:rPr>
          <w:rFonts w:asciiTheme="majorBidi" w:hAnsiTheme="majorBidi" w:cstheme="majorBidi"/>
          <w:b/>
          <w:bCs/>
          <w:sz w:val="24"/>
          <w:szCs w:val="24"/>
        </w:rPr>
        <w:t xml:space="preserve"> </w:t>
      </w:r>
    </w:p>
    <w:p w:rsidR="00001963" w:rsidRDefault="00001963" w:rsidP="007C34FA">
      <w:pPr>
        <w:pStyle w:val="ListParagraph"/>
        <w:spacing w:line="480" w:lineRule="auto"/>
        <w:ind w:firstLine="414"/>
        <w:jc w:val="both"/>
        <w:rPr>
          <w:rFonts w:asciiTheme="majorBidi" w:hAnsiTheme="majorBidi" w:cstheme="majorBidi"/>
          <w:sz w:val="24"/>
          <w:szCs w:val="24"/>
        </w:rPr>
      </w:pPr>
      <w:r>
        <w:rPr>
          <w:rFonts w:asciiTheme="majorBidi" w:hAnsiTheme="majorBidi" w:cstheme="majorBidi"/>
          <w:sz w:val="24"/>
          <w:szCs w:val="24"/>
        </w:rPr>
        <w:t>Menurut Richard Eyre dalam Pendidikan karakter (2011 :42) mengatakan bahwa :</w:t>
      </w:r>
    </w:p>
    <w:p w:rsidR="00001963" w:rsidRDefault="00001963" w:rsidP="000B6287">
      <w:pPr>
        <w:pStyle w:val="ListParagraph"/>
        <w:spacing w:line="240" w:lineRule="auto"/>
        <w:ind w:left="1418" w:firstLine="720"/>
        <w:jc w:val="both"/>
        <w:rPr>
          <w:rFonts w:asciiTheme="majorBidi" w:hAnsiTheme="majorBidi" w:cstheme="majorBidi"/>
          <w:sz w:val="24"/>
          <w:szCs w:val="24"/>
        </w:rPr>
      </w:pPr>
      <w:r>
        <w:rPr>
          <w:rFonts w:asciiTheme="majorBidi" w:hAnsiTheme="majorBidi" w:cstheme="majorBidi"/>
          <w:sz w:val="24"/>
          <w:szCs w:val="24"/>
        </w:rPr>
        <w:t xml:space="preserve">“Nilai adalah suatu kualitas yang dibedakan menurut : a) kemampuannya untuk berlipat ganda atau bertambah meskipun sering diberikan kepada orang lain, dan b) kenyataan atau (hukum) </w:t>
      </w:r>
      <w:r w:rsidR="002C61EC">
        <w:rPr>
          <w:rFonts w:asciiTheme="majorBidi" w:hAnsiTheme="majorBidi" w:cstheme="majorBidi"/>
          <w:sz w:val="24"/>
          <w:szCs w:val="24"/>
        </w:rPr>
        <w:t>bahwa makin, banyak pula nilai yang diberikan kepada orang lain, makin banyak pula nilai serupa yang dikembalikan dan diterima dari orang lain.</w:t>
      </w:r>
      <w:r w:rsidR="000B6287">
        <w:rPr>
          <w:rFonts w:asciiTheme="majorBidi" w:hAnsiTheme="majorBidi" w:cstheme="majorBidi"/>
          <w:sz w:val="24"/>
          <w:szCs w:val="24"/>
        </w:rPr>
        <w:t>”</w:t>
      </w:r>
      <w:r w:rsidR="002C61EC">
        <w:rPr>
          <w:rFonts w:asciiTheme="majorBidi" w:hAnsiTheme="majorBidi" w:cstheme="majorBidi"/>
          <w:sz w:val="24"/>
          <w:szCs w:val="24"/>
        </w:rPr>
        <w:t xml:space="preserve"> </w:t>
      </w:r>
    </w:p>
    <w:p w:rsidR="002C61EC" w:rsidRDefault="002C61EC" w:rsidP="00001963">
      <w:pPr>
        <w:pStyle w:val="ListParagraph"/>
        <w:ind w:firstLine="720"/>
        <w:jc w:val="both"/>
        <w:rPr>
          <w:rFonts w:asciiTheme="majorBidi" w:hAnsiTheme="majorBidi" w:cstheme="majorBidi"/>
          <w:sz w:val="24"/>
          <w:szCs w:val="24"/>
        </w:rPr>
      </w:pPr>
    </w:p>
    <w:p w:rsidR="00574C7F" w:rsidRPr="00E14951" w:rsidRDefault="00A13167" w:rsidP="006A6F3C">
      <w:pPr>
        <w:pStyle w:val="ListParagraph"/>
        <w:spacing w:line="480" w:lineRule="auto"/>
        <w:ind w:firstLine="720"/>
        <w:jc w:val="both"/>
        <w:rPr>
          <w:rFonts w:asciiTheme="majorBidi" w:hAnsiTheme="majorBidi" w:cstheme="majorBidi"/>
          <w:color w:val="000000" w:themeColor="text1"/>
          <w:sz w:val="24"/>
          <w:szCs w:val="24"/>
        </w:rPr>
      </w:pPr>
      <w:r w:rsidRPr="008819CA">
        <w:rPr>
          <w:rFonts w:asciiTheme="majorBidi" w:hAnsiTheme="majorBidi" w:cstheme="majorBidi"/>
          <w:sz w:val="24"/>
          <w:szCs w:val="24"/>
        </w:rPr>
        <w:lastRenderedPageBreak/>
        <w:t>Nilai adalah sesuatu yang berharga, bermutu, me</w:t>
      </w:r>
      <w:r>
        <w:rPr>
          <w:rFonts w:asciiTheme="majorBidi" w:hAnsiTheme="majorBidi" w:cstheme="majorBidi"/>
          <w:sz w:val="24"/>
          <w:szCs w:val="24"/>
        </w:rPr>
        <w:t xml:space="preserve">nunjukkan kualitas, dan berguna </w:t>
      </w:r>
      <w:r w:rsidRPr="008819CA">
        <w:rPr>
          <w:rFonts w:asciiTheme="majorBidi" w:hAnsiTheme="majorBidi" w:cstheme="majorBidi"/>
          <w:sz w:val="24"/>
          <w:szCs w:val="24"/>
        </w:rPr>
        <w:t>bagi manusia. Sesuatu itu bernilai berarti se</w:t>
      </w:r>
      <w:r>
        <w:rPr>
          <w:rFonts w:asciiTheme="majorBidi" w:hAnsiTheme="majorBidi" w:cstheme="majorBidi"/>
          <w:sz w:val="24"/>
          <w:szCs w:val="24"/>
        </w:rPr>
        <w:t xml:space="preserve">suatu itu berharga atau berguna </w:t>
      </w:r>
      <w:r w:rsidRPr="008819CA">
        <w:rPr>
          <w:rFonts w:asciiTheme="majorBidi" w:hAnsiTheme="majorBidi" w:cstheme="majorBidi"/>
          <w:sz w:val="24"/>
          <w:szCs w:val="24"/>
        </w:rPr>
        <w:t>bagi kehidupan manusia</w:t>
      </w:r>
      <w:r>
        <w:rPr>
          <w:rFonts w:asciiTheme="majorBidi" w:hAnsiTheme="majorBidi" w:cstheme="majorBidi"/>
          <w:sz w:val="24"/>
          <w:szCs w:val="24"/>
        </w:rPr>
        <w:t>.</w:t>
      </w:r>
      <w:r w:rsidR="00574C7F">
        <w:rPr>
          <w:rFonts w:asciiTheme="majorBidi" w:hAnsiTheme="majorBidi" w:cstheme="majorBidi"/>
          <w:sz w:val="24"/>
          <w:szCs w:val="24"/>
        </w:rPr>
        <w:t xml:space="preserve"> </w:t>
      </w:r>
      <w:r w:rsidR="00574C7F" w:rsidRPr="00E14951">
        <w:rPr>
          <w:rFonts w:asciiTheme="majorBidi" w:hAnsiTheme="majorBidi" w:cstheme="majorBidi"/>
          <w:color w:val="000000" w:themeColor="text1"/>
          <w:sz w:val="24"/>
          <w:szCs w:val="24"/>
        </w:rPr>
        <w:t>(</w:t>
      </w:r>
      <w:hyperlink w:history="1">
        <w:r w:rsidR="00574C7F" w:rsidRPr="00E14951">
          <w:rPr>
            <w:rStyle w:val="Hyperlink"/>
            <w:rFonts w:asciiTheme="majorBidi" w:hAnsiTheme="majorBidi" w:cstheme="majorBidi"/>
            <w:color w:val="000000" w:themeColor="text1"/>
            <w:sz w:val="24"/>
            <w:szCs w:val="24"/>
            <w:u w:val="none"/>
          </w:rPr>
          <w:t>http:// uzey.blogspot.com /2009/09/ pengertian-nilai.html di akses tanggal 19/02/2012 jam 14.45</w:t>
        </w:r>
      </w:hyperlink>
      <w:r w:rsidR="00574C7F" w:rsidRPr="00E14951">
        <w:rPr>
          <w:color w:val="000000" w:themeColor="text1"/>
        </w:rPr>
        <w:t>)</w:t>
      </w:r>
    </w:p>
    <w:p w:rsidR="00EF260C" w:rsidRPr="006A6F3C" w:rsidRDefault="006A6F3C" w:rsidP="006A6F3C">
      <w:pPr>
        <w:pStyle w:val="ListParagraph"/>
        <w:spacing w:line="480" w:lineRule="auto"/>
        <w:ind w:left="709"/>
        <w:jc w:val="both"/>
        <w:rPr>
          <w:rFonts w:asciiTheme="majorBidi" w:hAnsiTheme="majorBidi" w:cstheme="majorBidi"/>
          <w:color w:val="000000" w:themeColor="text1"/>
          <w:sz w:val="24"/>
          <w:szCs w:val="24"/>
        </w:rPr>
      </w:pPr>
      <w:r>
        <w:rPr>
          <w:rFonts w:asciiTheme="majorBidi" w:hAnsiTheme="majorBidi" w:cstheme="majorBidi"/>
          <w:sz w:val="24"/>
          <w:szCs w:val="24"/>
        </w:rPr>
        <w:tab/>
      </w:r>
      <w:r w:rsidR="00EF260C" w:rsidRPr="006A6F3C">
        <w:rPr>
          <w:rFonts w:asciiTheme="majorBidi" w:hAnsiTheme="majorBidi" w:cstheme="majorBidi"/>
          <w:sz w:val="24"/>
          <w:szCs w:val="24"/>
        </w:rPr>
        <w:tab/>
        <w:t xml:space="preserve">Menurut Bambang Daroeso (1986) dalam </w:t>
      </w:r>
      <w:hyperlink w:history="1">
        <w:r w:rsidR="00EF260C" w:rsidRPr="006A6F3C">
          <w:rPr>
            <w:rStyle w:val="Hyperlink"/>
            <w:rFonts w:asciiTheme="majorBidi" w:hAnsiTheme="majorBidi" w:cstheme="majorBidi"/>
            <w:color w:val="000000" w:themeColor="text1"/>
            <w:sz w:val="24"/>
            <w:szCs w:val="24"/>
            <w:u w:val="none"/>
          </w:rPr>
          <w:t>http:// uzey.blogspot.com /2009/09/ pengertian-nilai.html di akses tanggal 19/02/2012 jam 14.45</w:t>
        </w:r>
      </w:hyperlink>
      <w:r w:rsidR="00EF260C" w:rsidRPr="006A6F3C">
        <w:rPr>
          <w:rFonts w:asciiTheme="majorBidi" w:hAnsiTheme="majorBidi" w:cstheme="majorBidi"/>
          <w:color w:val="000000" w:themeColor="text1"/>
          <w:sz w:val="24"/>
          <w:szCs w:val="24"/>
        </w:rPr>
        <w:t xml:space="preserve">  sifat sifat nilai itu seperti berikut :</w:t>
      </w:r>
    </w:p>
    <w:p w:rsidR="00A056A5" w:rsidRPr="00A056A5" w:rsidRDefault="00EF260C" w:rsidP="00C35EBE">
      <w:pPr>
        <w:pStyle w:val="ListParagraph"/>
        <w:numPr>
          <w:ilvl w:val="0"/>
          <w:numId w:val="7"/>
        </w:numPr>
        <w:spacing w:line="240" w:lineRule="auto"/>
        <w:jc w:val="both"/>
        <w:rPr>
          <w:rFonts w:asciiTheme="majorBidi" w:hAnsiTheme="majorBidi" w:cstheme="majorBidi"/>
          <w:sz w:val="24"/>
          <w:szCs w:val="24"/>
        </w:rPr>
      </w:pPr>
      <w:r w:rsidRPr="008819CA">
        <w:rPr>
          <w:rFonts w:asciiTheme="majorBidi" w:hAnsiTheme="majorBidi" w:cstheme="majorBidi"/>
          <w:sz w:val="24"/>
          <w:szCs w:val="24"/>
        </w:rPr>
        <w:t>Nilai itu suatu realitas abstrak dan ada dalam kehidupan manusia. Nilai yang bersifat abstrak tidak dapat diindra. Hal yang dapat diamati hanyalah objek yang bernilai itu. Misalnya, orang yang memiliki kejujuran. Kejujuran adalah nilai,tetapi kita tidak bisa mengindra kejujuran itu. Yang dapat k</w:t>
      </w:r>
      <w:r>
        <w:rPr>
          <w:rFonts w:asciiTheme="majorBidi" w:hAnsiTheme="majorBidi" w:cstheme="majorBidi"/>
          <w:sz w:val="24"/>
          <w:szCs w:val="24"/>
        </w:rPr>
        <w:t>ita indra adalah kejujuran itu.</w:t>
      </w:r>
    </w:p>
    <w:p w:rsidR="00A056A5" w:rsidRPr="00A056A5" w:rsidRDefault="00EF260C" w:rsidP="00C35EBE">
      <w:pPr>
        <w:pStyle w:val="ListParagraph"/>
        <w:numPr>
          <w:ilvl w:val="0"/>
          <w:numId w:val="7"/>
        </w:numPr>
        <w:spacing w:line="240" w:lineRule="auto"/>
        <w:jc w:val="both"/>
        <w:rPr>
          <w:rFonts w:asciiTheme="majorBidi" w:hAnsiTheme="majorBidi" w:cstheme="majorBidi"/>
          <w:sz w:val="24"/>
          <w:szCs w:val="24"/>
        </w:rPr>
      </w:pPr>
      <w:r w:rsidRPr="00A056A5">
        <w:rPr>
          <w:rFonts w:asciiTheme="majorBidi" w:hAnsiTheme="majorBidi" w:cstheme="majorBidi"/>
          <w:sz w:val="24"/>
          <w:szCs w:val="24"/>
        </w:rPr>
        <w:t>Nilai memiliki sifat normatif, artinya nilai mengandung harapan, cita-cita, dan suatu keharusan sehingga nilai nemiliki sifat ideal (das sollen). Nilai diwujudkan dalam bentuk norma sebagai landasan manusia dalam bertindak. Misalnya, nilai keadilan. Semua orang berharap dan mendapatkan dan berperilaku yang mencerminkan nilai keadilan</w:t>
      </w:r>
      <w:r w:rsidR="00A056A5">
        <w:rPr>
          <w:rFonts w:asciiTheme="majorBidi" w:hAnsiTheme="majorBidi" w:cstheme="majorBidi"/>
          <w:sz w:val="24"/>
          <w:szCs w:val="24"/>
          <w:lang w:val="en-US"/>
        </w:rPr>
        <w:t>.</w:t>
      </w:r>
    </w:p>
    <w:p w:rsidR="004751B8" w:rsidRPr="00A056A5" w:rsidRDefault="00EF260C" w:rsidP="00C35EBE">
      <w:pPr>
        <w:pStyle w:val="ListParagraph"/>
        <w:numPr>
          <w:ilvl w:val="0"/>
          <w:numId w:val="7"/>
        </w:numPr>
        <w:spacing w:line="240" w:lineRule="auto"/>
        <w:jc w:val="both"/>
        <w:rPr>
          <w:rFonts w:asciiTheme="majorBidi" w:hAnsiTheme="majorBidi" w:cstheme="majorBidi"/>
          <w:sz w:val="24"/>
          <w:szCs w:val="24"/>
        </w:rPr>
      </w:pPr>
      <w:r w:rsidRPr="00A056A5">
        <w:rPr>
          <w:rFonts w:asciiTheme="majorBidi" w:hAnsiTheme="majorBidi" w:cstheme="majorBidi"/>
          <w:sz w:val="24"/>
          <w:szCs w:val="24"/>
        </w:rPr>
        <w:t>Nilai berfungsi sebagai daya dorong/motivator dan manusia adalah pendukung nilai. Manusia bertindak berdasar dan didorong oleh nilai yang diyakininya.Misalnya, nilai ketakwaan. Adanya nilai ini menjadikan semua orang terdorong untuk bisa mencapai derajat ketakwaan.</w:t>
      </w:r>
      <w:r w:rsidR="004751B8" w:rsidRPr="00A056A5">
        <w:rPr>
          <w:rFonts w:asciiTheme="majorBidi" w:hAnsiTheme="majorBidi" w:cstheme="majorBidi"/>
          <w:sz w:val="24"/>
          <w:szCs w:val="24"/>
        </w:rPr>
        <w:t xml:space="preserve"> </w:t>
      </w:r>
    </w:p>
    <w:p w:rsidR="006A5458" w:rsidRDefault="006A6F3C" w:rsidP="006A6F3C">
      <w:pPr>
        <w:pStyle w:val="ListParagraph"/>
        <w:spacing w:line="360" w:lineRule="auto"/>
        <w:ind w:left="709" w:firstLine="11"/>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r>
    </w:p>
    <w:p w:rsidR="004751B8" w:rsidRDefault="006A5458" w:rsidP="006A5458">
      <w:pPr>
        <w:pStyle w:val="ListParagraph"/>
        <w:spacing w:line="360" w:lineRule="auto"/>
        <w:ind w:firstLine="11"/>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r>
      <w:r w:rsidR="004751B8" w:rsidRPr="008819CA">
        <w:rPr>
          <w:rFonts w:asciiTheme="majorBidi" w:hAnsiTheme="majorBidi" w:cstheme="majorBidi"/>
          <w:sz w:val="24"/>
          <w:szCs w:val="24"/>
        </w:rPr>
        <w:t>Notonegoro dalam Kaelan (2000) menyebutkan ada</w:t>
      </w:r>
      <w:r w:rsidR="004751B8">
        <w:rPr>
          <w:rFonts w:asciiTheme="majorBidi" w:hAnsiTheme="majorBidi" w:cstheme="majorBidi"/>
          <w:sz w:val="24"/>
          <w:szCs w:val="24"/>
        </w:rPr>
        <w:t>nya 3 macam nilai. Ketiga nilai itu adalah sebagai berikut :</w:t>
      </w:r>
    </w:p>
    <w:p w:rsidR="0089659F" w:rsidRDefault="004751B8" w:rsidP="00C35EBE">
      <w:pPr>
        <w:pStyle w:val="ListParagraph"/>
        <w:numPr>
          <w:ilvl w:val="0"/>
          <w:numId w:val="3"/>
        </w:numPr>
        <w:spacing w:line="360" w:lineRule="auto"/>
        <w:ind w:left="1418"/>
        <w:jc w:val="both"/>
        <w:rPr>
          <w:rFonts w:asciiTheme="majorBidi" w:hAnsiTheme="majorBidi" w:cstheme="majorBidi"/>
          <w:sz w:val="24"/>
          <w:szCs w:val="24"/>
        </w:rPr>
      </w:pPr>
      <w:r w:rsidRPr="008819CA">
        <w:rPr>
          <w:rFonts w:asciiTheme="majorBidi" w:hAnsiTheme="majorBidi" w:cstheme="majorBidi"/>
          <w:sz w:val="24"/>
          <w:szCs w:val="24"/>
        </w:rPr>
        <w:t>Nilai material, yaitu segala sesuatu yang berguna bagi kehidupan jasmani manusia</w:t>
      </w:r>
      <w:r>
        <w:rPr>
          <w:rFonts w:asciiTheme="majorBidi" w:hAnsiTheme="majorBidi" w:cstheme="majorBidi"/>
          <w:sz w:val="24"/>
          <w:szCs w:val="24"/>
        </w:rPr>
        <w:t xml:space="preserve"> atau kebutuhan ragawi manusia.</w:t>
      </w:r>
    </w:p>
    <w:p w:rsidR="0089659F" w:rsidRDefault="004751B8" w:rsidP="00C35EBE">
      <w:pPr>
        <w:pStyle w:val="ListParagraph"/>
        <w:numPr>
          <w:ilvl w:val="0"/>
          <w:numId w:val="3"/>
        </w:numPr>
        <w:spacing w:line="360" w:lineRule="auto"/>
        <w:ind w:left="1418"/>
        <w:jc w:val="both"/>
        <w:rPr>
          <w:rFonts w:asciiTheme="majorBidi" w:hAnsiTheme="majorBidi" w:cstheme="majorBidi"/>
          <w:sz w:val="24"/>
          <w:szCs w:val="24"/>
        </w:rPr>
      </w:pPr>
      <w:r w:rsidRPr="0089659F">
        <w:rPr>
          <w:rFonts w:asciiTheme="majorBidi" w:hAnsiTheme="majorBidi" w:cstheme="majorBidi"/>
          <w:sz w:val="24"/>
          <w:szCs w:val="24"/>
        </w:rPr>
        <w:t>Nilai vital, yaitu segala sesuatu yang berguna bagi manusia untuk dapat mengadakan kegiatan atau aktivitas.</w:t>
      </w:r>
    </w:p>
    <w:p w:rsidR="0089659F" w:rsidRDefault="004751B8" w:rsidP="00C35EBE">
      <w:pPr>
        <w:pStyle w:val="ListParagraph"/>
        <w:numPr>
          <w:ilvl w:val="0"/>
          <w:numId w:val="3"/>
        </w:numPr>
        <w:spacing w:line="360" w:lineRule="auto"/>
        <w:ind w:left="1418"/>
        <w:jc w:val="both"/>
        <w:rPr>
          <w:rFonts w:asciiTheme="majorBidi" w:hAnsiTheme="majorBidi" w:cstheme="majorBidi"/>
          <w:sz w:val="24"/>
          <w:szCs w:val="24"/>
        </w:rPr>
      </w:pPr>
      <w:r w:rsidRPr="0089659F">
        <w:rPr>
          <w:rFonts w:asciiTheme="majorBidi" w:hAnsiTheme="majorBidi" w:cstheme="majorBidi"/>
          <w:sz w:val="24"/>
          <w:szCs w:val="24"/>
        </w:rPr>
        <w:t>Nilai kerohanian, yaitu segala sesuatu yang berguna bagi rohani manusia. Nilai kerohanian meliputi</w:t>
      </w:r>
      <w:r w:rsidR="00770068" w:rsidRPr="0089659F">
        <w:rPr>
          <w:rFonts w:asciiTheme="majorBidi" w:hAnsiTheme="majorBidi" w:cstheme="majorBidi"/>
          <w:sz w:val="24"/>
          <w:szCs w:val="24"/>
        </w:rPr>
        <w:t xml:space="preserve"> :</w:t>
      </w:r>
    </w:p>
    <w:p w:rsidR="0089659F" w:rsidRDefault="004751B8" w:rsidP="00C35EBE">
      <w:pPr>
        <w:pStyle w:val="ListParagraph"/>
        <w:numPr>
          <w:ilvl w:val="1"/>
          <w:numId w:val="3"/>
        </w:numPr>
        <w:spacing w:line="360" w:lineRule="auto"/>
        <w:ind w:left="2268"/>
        <w:jc w:val="both"/>
        <w:rPr>
          <w:rFonts w:asciiTheme="majorBidi" w:hAnsiTheme="majorBidi" w:cstheme="majorBidi"/>
          <w:sz w:val="24"/>
          <w:szCs w:val="24"/>
        </w:rPr>
      </w:pPr>
      <w:r w:rsidRPr="0089659F">
        <w:rPr>
          <w:rFonts w:asciiTheme="majorBidi" w:hAnsiTheme="majorBidi" w:cstheme="majorBidi"/>
          <w:sz w:val="24"/>
          <w:szCs w:val="24"/>
        </w:rPr>
        <w:t>Nilai kebenaran yang bersumber pada akal (</w:t>
      </w:r>
      <w:r w:rsidR="0089659F">
        <w:rPr>
          <w:rFonts w:asciiTheme="majorBidi" w:hAnsiTheme="majorBidi" w:cstheme="majorBidi"/>
          <w:sz w:val="24"/>
          <w:szCs w:val="24"/>
        </w:rPr>
        <w:t>rasio, budi, cipta) manusia.</w:t>
      </w:r>
    </w:p>
    <w:p w:rsidR="0089659F" w:rsidRDefault="004751B8" w:rsidP="00C35EBE">
      <w:pPr>
        <w:pStyle w:val="ListParagraph"/>
        <w:numPr>
          <w:ilvl w:val="1"/>
          <w:numId w:val="3"/>
        </w:numPr>
        <w:spacing w:line="360" w:lineRule="auto"/>
        <w:ind w:left="2268"/>
        <w:jc w:val="both"/>
        <w:rPr>
          <w:rFonts w:asciiTheme="majorBidi" w:hAnsiTheme="majorBidi" w:cstheme="majorBidi"/>
          <w:sz w:val="24"/>
          <w:szCs w:val="24"/>
        </w:rPr>
      </w:pPr>
      <w:r w:rsidRPr="0089659F">
        <w:rPr>
          <w:rFonts w:asciiTheme="majorBidi" w:hAnsiTheme="majorBidi" w:cstheme="majorBidi"/>
          <w:sz w:val="24"/>
          <w:szCs w:val="24"/>
        </w:rPr>
        <w:lastRenderedPageBreak/>
        <w:t>Nilai keindahan atau nilai estetis yang bersumber pada unsur  perasaan(emotion) manusia.</w:t>
      </w:r>
    </w:p>
    <w:p w:rsidR="004751B8" w:rsidRPr="0089659F" w:rsidRDefault="004751B8" w:rsidP="00C35EBE">
      <w:pPr>
        <w:pStyle w:val="ListParagraph"/>
        <w:numPr>
          <w:ilvl w:val="1"/>
          <w:numId w:val="3"/>
        </w:numPr>
        <w:spacing w:line="360" w:lineRule="auto"/>
        <w:ind w:left="2268"/>
        <w:jc w:val="both"/>
        <w:rPr>
          <w:rFonts w:asciiTheme="majorBidi" w:hAnsiTheme="majorBidi" w:cstheme="majorBidi"/>
          <w:sz w:val="24"/>
          <w:szCs w:val="24"/>
        </w:rPr>
      </w:pPr>
      <w:r w:rsidRPr="0089659F">
        <w:rPr>
          <w:rFonts w:asciiTheme="majorBidi" w:hAnsiTheme="majorBidi" w:cstheme="majorBidi"/>
          <w:sz w:val="24"/>
          <w:szCs w:val="24"/>
        </w:rPr>
        <w:t>Nilai kebaikan atau nilai moral yang bersumber pada unsur kehendak (karsa,Will) manusia. Nilai religius yang merupakan nilai keohanian tertinggi dan mutlak serta bersumber pada kepercayaan atau keyakinan manusia.</w:t>
      </w:r>
    </w:p>
    <w:p w:rsidR="003F2F18" w:rsidRDefault="003A48AC" w:rsidP="00506A78">
      <w:pPr>
        <w:tabs>
          <w:tab w:val="left" w:pos="709"/>
        </w:tabs>
        <w:spacing w:after="0" w:line="480" w:lineRule="auto"/>
        <w:ind w:left="709" w:right="-46"/>
        <w:jc w:val="both"/>
        <w:rPr>
          <w:rFonts w:asciiTheme="majorBidi" w:hAnsiTheme="majorBidi" w:cstheme="majorBidi"/>
          <w:sz w:val="24"/>
          <w:szCs w:val="24"/>
          <w:rtl/>
          <w:lang w:val="en-US"/>
        </w:rPr>
      </w:pPr>
      <w:r w:rsidRPr="00C06D42">
        <w:rPr>
          <w:rFonts w:asciiTheme="majorBidi" w:hAnsiTheme="majorBidi" w:cstheme="majorBidi"/>
          <w:sz w:val="24"/>
          <w:szCs w:val="24"/>
        </w:rPr>
        <w:tab/>
      </w:r>
      <w:r w:rsidRPr="00C06D42">
        <w:rPr>
          <w:rFonts w:asciiTheme="majorBidi" w:hAnsiTheme="majorBidi" w:cstheme="majorBidi"/>
          <w:sz w:val="24"/>
          <w:szCs w:val="24"/>
        </w:rPr>
        <w:tab/>
      </w:r>
      <w:r w:rsidR="00742405" w:rsidRPr="00835295">
        <w:rPr>
          <w:rFonts w:asciiTheme="majorBidi" w:hAnsiTheme="majorBidi" w:cstheme="majorBidi"/>
          <w:sz w:val="24"/>
          <w:szCs w:val="24"/>
          <w:lang w:val="en-US"/>
        </w:rPr>
        <w:t xml:space="preserve">Dalam bentuk kata </w:t>
      </w:r>
      <w:r w:rsidR="00506A78" w:rsidRPr="00506A78">
        <w:rPr>
          <w:rFonts w:asciiTheme="majorBidi" w:hAnsiTheme="majorBidi" w:cstheme="majorBidi"/>
          <w:i/>
          <w:iCs/>
          <w:sz w:val="24"/>
          <w:szCs w:val="24"/>
          <w:lang w:val="en-US"/>
        </w:rPr>
        <w:t>R</w:t>
      </w:r>
      <w:r w:rsidR="00742405" w:rsidRPr="00506A78">
        <w:rPr>
          <w:rFonts w:asciiTheme="majorBidi" w:hAnsiTheme="majorBidi" w:cstheme="majorBidi"/>
          <w:i/>
          <w:iCs/>
          <w:sz w:val="24"/>
          <w:szCs w:val="24"/>
          <w:lang w:val="en-US"/>
        </w:rPr>
        <w:t>abba</w:t>
      </w:r>
      <w:r w:rsidR="00742405" w:rsidRPr="00835295">
        <w:rPr>
          <w:rFonts w:asciiTheme="majorBidi" w:hAnsiTheme="majorBidi" w:cstheme="majorBidi"/>
          <w:sz w:val="24"/>
          <w:szCs w:val="24"/>
          <w:lang w:val="en-US"/>
        </w:rPr>
        <w:t xml:space="preserve"> ini digunakan juga untuk “Tuhan”, mungkin karena Tuhan j</w:t>
      </w:r>
      <w:r w:rsidR="008A5D2E" w:rsidRPr="00835295">
        <w:rPr>
          <w:rFonts w:asciiTheme="majorBidi" w:hAnsiTheme="majorBidi" w:cstheme="majorBidi"/>
          <w:sz w:val="24"/>
          <w:szCs w:val="24"/>
          <w:lang w:val="en-US"/>
        </w:rPr>
        <w:t>uga bersifat mendidik, mengasuh, memelihara dan mencipta.</w:t>
      </w:r>
      <w:r w:rsidR="00001A0C" w:rsidRPr="00835295">
        <w:rPr>
          <w:rFonts w:asciiTheme="majorBidi" w:hAnsiTheme="majorBidi" w:cstheme="majorBidi"/>
          <w:sz w:val="24"/>
          <w:szCs w:val="24"/>
          <w:lang w:val="en-US"/>
        </w:rPr>
        <w:t xml:space="preserve"> </w:t>
      </w:r>
    </w:p>
    <w:p w:rsidR="00937901" w:rsidRPr="00835295" w:rsidRDefault="00001A0C" w:rsidP="00161EBF">
      <w:pPr>
        <w:tabs>
          <w:tab w:val="left" w:pos="709"/>
        </w:tabs>
        <w:spacing w:after="0" w:line="480" w:lineRule="auto"/>
        <w:ind w:left="709" w:right="-46"/>
        <w:jc w:val="both"/>
        <w:rPr>
          <w:rFonts w:asciiTheme="majorBidi" w:hAnsiTheme="majorBidi" w:cstheme="majorBidi"/>
          <w:sz w:val="24"/>
          <w:szCs w:val="24"/>
          <w:lang w:val="en-US"/>
        </w:rPr>
      </w:pPr>
      <w:r w:rsidRPr="00835295">
        <w:rPr>
          <w:rFonts w:asciiTheme="majorBidi" w:hAnsiTheme="majorBidi" w:cstheme="majorBidi"/>
          <w:sz w:val="24"/>
          <w:szCs w:val="24"/>
          <w:lang w:val="en-US"/>
        </w:rPr>
        <w:t>( Daradjat</w:t>
      </w:r>
      <w:r w:rsidR="00BF68F8">
        <w:rPr>
          <w:rFonts w:asciiTheme="majorBidi" w:hAnsiTheme="majorBidi" w:cstheme="majorBidi"/>
          <w:sz w:val="24"/>
          <w:szCs w:val="24"/>
          <w:lang w:val="en-US"/>
        </w:rPr>
        <w:t>,</w:t>
      </w:r>
      <w:r w:rsidRPr="00835295">
        <w:rPr>
          <w:rFonts w:asciiTheme="majorBidi" w:hAnsiTheme="majorBidi" w:cstheme="majorBidi"/>
          <w:sz w:val="24"/>
          <w:szCs w:val="24"/>
          <w:lang w:val="en-US"/>
        </w:rPr>
        <w:t xml:space="preserve"> Zakiah</w:t>
      </w:r>
      <w:r w:rsidR="00161EBF">
        <w:rPr>
          <w:rFonts w:asciiTheme="majorBidi" w:hAnsiTheme="majorBidi" w:cstheme="majorBidi"/>
          <w:sz w:val="24"/>
          <w:szCs w:val="24"/>
          <w:lang w:val="en-US"/>
        </w:rPr>
        <w:t xml:space="preserve"> </w:t>
      </w:r>
      <w:r w:rsidRPr="00835295">
        <w:rPr>
          <w:rFonts w:asciiTheme="majorBidi" w:hAnsiTheme="majorBidi" w:cstheme="majorBidi"/>
          <w:sz w:val="24"/>
          <w:szCs w:val="24"/>
          <w:lang w:val="en-US"/>
        </w:rPr>
        <w:t>:1992:25)</w:t>
      </w:r>
    </w:p>
    <w:p w:rsidR="001C20A9" w:rsidRPr="001C20A9" w:rsidRDefault="003A48AC" w:rsidP="00506A78">
      <w:pPr>
        <w:tabs>
          <w:tab w:val="left" w:pos="709"/>
        </w:tabs>
        <w:spacing w:after="0" w:line="360" w:lineRule="auto"/>
        <w:ind w:left="709" w:right="-46"/>
        <w:jc w:val="both"/>
        <w:rPr>
          <w:rFonts w:asciiTheme="majorBidi" w:hAnsiTheme="majorBidi" w:cstheme="majorBidi"/>
          <w:sz w:val="24"/>
          <w:szCs w:val="24"/>
        </w:rPr>
      </w:pPr>
      <w:r>
        <w:rPr>
          <w:rFonts w:asciiTheme="majorBidi" w:hAnsiTheme="majorBidi" w:cstheme="majorBidi"/>
          <w:sz w:val="24"/>
          <w:szCs w:val="24"/>
          <w:lang w:val="en-US"/>
        </w:rPr>
        <w:tab/>
      </w:r>
      <w:r>
        <w:rPr>
          <w:rFonts w:asciiTheme="majorBidi" w:hAnsiTheme="majorBidi" w:cstheme="majorBidi"/>
          <w:sz w:val="24"/>
          <w:szCs w:val="24"/>
          <w:lang w:val="en-US"/>
        </w:rPr>
        <w:tab/>
      </w:r>
      <w:r w:rsidR="003A70A6">
        <w:rPr>
          <w:rFonts w:asciiTheme="majorBidi" w:hAnsiTheme="majorBidi" w:cstheme="majorBidi"/>
          <w:sz w:val="24"/>
          <w:szCs w:val="24"/>
        </w:rPr>
        <w:t xml:space="preserve">Adapun </w:t>
      </w:r>
      <w:r w:rsidR="00001A0C" w:rsidRPr="00835295">
        <w:rPr>
          <w:rFonts w:asciiTheme="majorBidi" w:hAnsiTheme="majorBidi" w:cstheme="majorBidi"/>
          <w:sz w:val="24"/>
          <w:szCs w:val="24"/>
          <w:lang w:val="en-US"/>
        </w:rPr>
        <w:t xml:space="preserve">Pengertian pendidikan </w:t>
      </w:r>
      <w:r w:rsidR="001C20A9">
        <w:rPr>
          <w:rFonts w:asciiTheme="majorBidi" w:hAnsiTheme="majorBidi" w:cstheme="majorBidi"/>
          <w:sz w:val="24"/>
          <w:szCs w:val="24"/>
        </w:rPr>
        <w:t>menurut</w:t>
      </w:r>
      <w:r w:rsidR="001C20A9" w:rsidRPr="00835295">
        <w:rPr>
          <w:rFonts w:asciiTheme="majorBidi" w:hAnsiTheme="majorBidi" w:cstheme="majorBidi"/>
          <w:sz w:val="24"/>
          <w:szCs w:val="24"/>
          <w:lang w:val="en-US"/>
        </w:rPr>
        <w:t xml:space="preserve"> Daradjat Zakiah</w:t>
      </w:r>
      <w:r w:rsidR="00506A78">
        <w:rPr>
          <w:rFonts w:asciiTheme="majorBidi" w:hAnsiTheme="majorBidi" w:cstheme="majorBidi"/>
          <w:sz w:val="24"/>
          <w:szCs w:val="24"/>
          <w:lang w:val="en-US"/>
        </w:rPr>
        <w:t xml:space="preserve"> </w:t>
      </w:r>
      <w:r w:rsidR="001C20A9" w:rsidRPr="00835295">
        <w:rPr>
          <w:rFonts w:asciiTheme="majorBidi" w:hAnsiTheme="majorBidi" w:cstheme="majorBidi"/>
          <w:sz w:val="24"/>
          <w:szCs w:val="24"/>
          <w:lang w:val="en-US"/>
        </w:rPr>
        <w:t>:1992:2</w:t>
      </w:r>
      <w:r w:rsidR="001C20A9">
        <w:rPr>
          <w:rFonts w:asciiTheme="majorBidi" w:hAnsiTheme="majorBidi" w:cstheme="majorBidi"/>
          <w:sz w:val="24"/>
          <w:szCs w:val="24"/>
          <w:lang w:val="en-US"/>
        </w:rPr>
        <w:t>7</w:t>
      </w:r>
      <w:r w:rsidR="001C20A9">
        <w:rPr>
          <w:rFonts w:asciiTheme="majorBidi" w:hAnsiTheme="majorBidi" w:cstheme="majorBidi"/>
          <w:sz w:val="24"/>
          <w:szCs w:val="24"/>
        </w:rPr>
        <w:t>:</w:t>
      </w:r>
    </w:p>
    <w:p w:rsidR="00710E61" w:rsidRDefault="00001A0C" w:rsidP="00285A13">
      <w:pPr>
        <w:tabs>
          <w:tab w:val="left" w:pos="709"/>
          <w:tab w:val="left" w:pos="851"/>
        </w:tabs>
        <w:spacing w:after="0" w:line="240" w:lineRule="auto"/>
        <w:ind w:left="1418" w:right="-46"/>
        <w:jc w:val="both"/>
        <w:rPr>
          <w:rFonts w:asciiTheme="majorBidi" w:hAnsiTheme="majorBidi" w:cstheme="majorBidi"/>
          <w:sz w:val="24"/>
          <w:szCs w:val="24"/>
        </w:rPr>
      </w:pPr>
      <w:r w:rsidRPr="00835295">
        <w:rPr>
          <w:rFonts w:asciiTheme="majorBidi" w:hAnsiTheme="majorBidi" w:cstheme="majorBidi"/>
          <w:sz w:val="24"/>
          <w:szCs w:val="24"/>
          <w:lang w:val="en-US"/>
        </w:rPr>
        <w:t>seperti yang lazim dipahami sekarang belum terdapat di zaman Nabi. Tetapi usaha dan kegiatan yang dilakukan oleh Nabi dalam menyampaikan seruan agama dengan berdakwah, menyampaikan ajaran, memberi contoh, melatih keterampilan berbuat, memberi motivasi dan menciptakan lingkungan sosial yang mendukung</w:t>
      </w:r>
      <w:r w:rsidR="00FD6F46" w:rsidRPr="00835295">
        <w:rPr>
          <w:rFonts w:asciiTheme="majorBidi" w:hAnsiTheme="majorBidi" w:cstheme="majorBidi"/>
          <w:sz w:val="24"/>
          <w:szCs w:val="24"/>
          <w:lang w:val="en-US"/>
        </w:rPr>
        <w:t xml:space="preserve"> pelaksanaan ide pembentukan pribadi muslim itu, telah mencakup arti pendidikan dalam pengertian sekarang.</w:t>
      </w:r>
      <w:r w:rsidR="00315AF8">
        <w:rPr>
          <w:rFonts w:asciiTheme="majorBidi" w:hAnsiTheme="majorBidi" w:cstheme="majorBidi"/>
          <w:sz w:val="24"/>
          <w:szCs w:val="24"/>
          <w:lang w:val="en-US"/>
        </w:rPr>
        <w:t xml:space="preserve"> Orang Arab yang tadinya menyembah patung berhala, musyrik, kafir, kasar dan sombong maka dengan usaha dan kegiatan Nabi mengislamkan mereka, lalu tingkah laku mereka berubah menjadi penyembah Allah Tuhan Yang Maha Esa, mukmin, muslim, lemah lembut dan hormat pada orang lain. Dengan itu berarti Nabi telah mendidik, membentuk kepribadian yaitu kepribadian muslim dan sekaligus berarti bahwa Nabi Muhammad SAW adalah seorang pendidik yang berhasil</w:t>
      </w:r>
      <w:r w:rsidR="00445E28">
        <w:rPr>
          <w:rFonts w:asciiTheme="majorBidi" w:hAnsiTheme="majorBidi" w:cstheme="majorBidi"/>
          <w:sz w:val="24"/>
          <w:szCs w:val="24"/>
          <w:lang w:val="en-US"/>
        </w:rPr>
        <w:t xml:space="preserve"> </w:t>
      </w:r>
      <w:r w:rsidR="001C20A9">
        <w:rPr>
          <w:rFonts w:asciiTheme="majorBidi" w:hAnsiTheme="majorBidi" w:cstheme="majorBidi"/>
          <w:sz w:val="24"/>
          <w:szCs w:val="24"/>
        </w:rPr>
        <w:t>.</w:t>
      </w:r>
    </w:p>
    <w:p w:rsidR="00285A13" w:rsidRDefault="00285A13" w:rsidP="00285A13">
      <w:pPr>
        <w:tabs>
          <w:tab w:val="left" w:pos="709"/>
          <w:tab w:val="left" w:pos="851"/>
        </w:tabs>
        <w:spacing w:after="0" w:line="240" w:lineRule="auto"/>
        <w:ind w:left="1418" w:right="-46"/>
        <w:jc w:val="both"/>
        <w:rPr>
          <w:rFonts w:asciiTheme="majorBidi" w:hAnsiTheme="majorBidi" w:cstheme="majorBidi"/>
          <w:sz w:val="24"/>
          <w:szCs w:val="24"/>
        </w:rPr>
      </w:pPr>
    </w:p>
    <w:p w:rsidR="00113604" w:rsidRDefault="003B5F00" w:rsidP="00D12DF3">
      <w:pPr>
        <w:tabs>
          <w:tab w:val="left" w:pos="709"/>
        </w:tabs>
        <w:spacing w:line="360" w:lineRule="auto"/>
        <w:ind w:left="709" w:right="-46" w:firstLine="709"/>
        <w:jc w:val="both"/>
        <w:rPr>
          <w:rFonts w:asciiTheme="majorBidi" w:hAnsiTheme="majorBidi" w:cstheme="majorBidi"/>
          <w:sz w:val="24"/>
          <w:szCs w:val="24"/>
        </w:rPr>
      </w:pPr>
      <w:r>
        <w:rPr>
          <w:rFonts w:asciiTheme="majorBidi" w:hAnsiTheme="majorBidi" w:cstheme="majorBidi"/>
          <w:sz w:val="24"/>
          <w:szCs w:val="24"/>
        </w:rPr>
        <w:t>Berkenaan dengan itu</w:t>
      </w:r>
      <w:r w:rsidR="004A50E7">
        <w:rPr>
          <w:rFonts w:asciiTheme="majorBidi" w:hAnsiTheme="majorBidi" w:cstheme="majorBidi"/>
          <w:sz w:val="24"/>
          <w:szCs w:val="24"/>
        </w:rPr>
        <w:tab/>
      </w:r>
      <w:r>
        <w:rPr>
          <w:rFonts w:asciiTheme="majorBidi" w:hAnsiTheme="majorBidi" w:cstheme="majorBidi"/>
          <w:sz w:val="24"/>
          <w:szCs w:val="24"/>
        </w:rPr>
        <w:t>m</w:t>
      </w:r>
      <w:r w:rsidR="00113604">
        <w:rPr>
          <w:rFonts w:asciiTheme="majorBidi" w:hAnsiTheme="majorBidi" w:cstheme="majorBidi"/>
          <w:sz w:val="24"/>
          <w:szCs w:val="24"/>
        </w:rPr>
        <w:t>enurut Draja</w:t>
      </w:r>
      <w:r w:rsidR="000136AB">
        <w:rPr>
          <w:rFonts w:asciiTheme="majorBidi" w:hAnsiTheme="majorBidi" w:cstheme="majorBidi"/>
          <w:sz w:val="24"/>
          <w:szCs w:val="24"/>
        </w:rPr>
        <w:t>t</w:t>
      </w:r>
      <w:r w:rsidR="00113604">
        <w:rPr>
          <w:rFonts w:asciiTheme="majorBidi" w:hAnsiTheme="majorBidi" w:cstheme="majorBidi"/>
          <w:sz w:val="24"/>
          <w:szCs w:val="24"/>
        </w:rPr>
        <w:t>, Zakiyah 1992:48</w:t>
      </w:r>
      <w:r w:rsidR="00C4721B">
        <w:rPr>
          <w:rFonts w:asciiTheme="majorBidi" w:hAnsiTheme="majorBidi" w:cstheme="majorBidi"/>
          <w:sz w:val="24"/>
          <w:szCs w:val="24"/>
        </w:rPr>
        <w:t xml:space="preserve"> tentang waktu mulai pendidikan</w:t>
      </w:r>
      <w:r w:rsidR="00113604">
        <w:rPr>
          <w:rFonts w:asciiTheme="majorBidi" w:hAnsiTheme="majorBidi" w:cstheme="majorBidi"/>
          <w:sz w:val="24"/>
          <w:szCs w:val="24"/>
        </w:rPr>
        <w:t xml:space="preserve"> :</w:t>
      </w:r>
    </w:p>
    <w:p w:rsidR="00E01AF6" w:rsidRDefault="00260B92" w:rsidP="00260B92">
      <w:pPr>
        <w:spacing w:line="240" w:lineRule="auto"/>
        <w:ind w:left="1418" w:right="-46"/>
        <w:jc w:val="both"/>
        <w:rPr>
          <w:rFonts w:asciiTheme="majorBidi" w:hAnsiTheme="majorBidi" w:cstheme="majorBidi"/>
          <w:sz w:val="24"/>
          <w:szCs w:val="24"/>
          <w:lang w:val="en-US"/>
        </w:rPr>
      </w:pPr>
      <w:r>
        <w:rPr>
          <w:rFonts w:asciiTheme="majorBidi" w:hAnsiTheme="majorBidi" w:cstheme="majorBidi"/>
          <w:sz w:val="24"/>
          <w:szCs w:val="24"/>
        </w:rPr>
        <w:t>“</w:t>
      </w:r>
      <w:r w:rsidR="00B30ED2" w:rsidRPr="004A50E7">
        <w:rPr>
          <w:rFonts w:asciiTheme="majorBidi" w:hAnsiTheme="majorBidi" w:cstheme="majorBidi"/>
          <w:sz w:val="24"/>
          <w:szCs w:val="24"/>
        </w:rPr>
        <w:t>Melihat bahwa pendidikan dimulai dari sejak dini, pendidikan dimulai dengan pemelihara</w:t>
      </w:r>
      <w:r w:rsidR="00527C47" w:rsidRPr="004A50E7">
        <w:rPr>
          <w:rFonts w:asciiTheme="majorBidi" w:hAnsiTheme="majorBidi" w:cstheme="majorBidi"/>
          <w:sz w:val="24"/>
          <w:szCs w:val="24"/>
        </w:rPr>
        <w:t>an yang merupakan persiapan kea</w:t>
      </w:r>
      <w:r w:rsidR="00B30ED2" w:rsidRPr="004A50E7">
        <w:rPr>
          <w:rFonts w:asciiTheme="majorBidi" w:hAnsiTheme="majorBidi" w:cstheme="majorBidi"/>
          <w:sz w:val="24"/>
          <w:szCs w:val="24"/>
        </w:rPr>
        <w:t>rah pendidikan nyata, yaitu pada minggu dan bulan pertama seorang anak dilahirkan</w:t>
      </w:r>
      <w:r w:rsidR="004A50E7">
        <w:rPr>
          <w:rFonts w:asciiTheme="majorBidi" w:hAnsiTheme="majorBidi" w:cstheme="majorBidi"/>
          <w:sz w:val="24"/>
          <w:szCs w:val="24"/>
        </w:rPr>
        <w:t>, sedangkan pendidikan yang ses</w:t>
      </w:r>
      <w:r w:rsidR="00B30ED2" w:rsidRPr="004A50E7">
        <w:rPr>
          <w:rFonts w:asciiTheme="majorBidi" w:hAnsiTheme="majorBidi" w:cstheme="majorBidi"/>
          <w:sz w:val="24"/>
          <w:szCs w:val="24"/>
        </w:rPr>
        <w:t xml:space="preserve">ungguhnya baru terjadi kemudian. </w:t>
      </w:r>
      <w:r w:rsidR="00B30ED2">
        <w:rPr>
          <w:rFonts w:asciiTheme="majorBidi" w:hAnsiTheme="majorBidi" w:cstheme="majorBidi"/>
          <w:sz w:val="24"/>
          <w:szCs w:val="24"/>
          <w:lang w:val="en-US"/>
        </w:rPr>
        <w:t>Pendidikan dalam bentuk pemeliharaan adalah bersifat “dresur” belum bersifat murni. Sebab pada pendidikan murni diperlukan adanya kesadaran mental dari si terdidik</w:t>
      </w:r>
      <w:r w:rsidR="00113604">
        <w:rPr>
          <w:rFonts w:asciiTheme="majorBidi" w:hAnsiTheme="majorBidi" w:cstheme="majorBidi"/>
          <w:sz w:val="24"/>
          <w:szCs w:val="24"/>
        </w:rPr>
        <w:t>.</w:t>
      </w:r>
      <w:r>
        <w:rPr>
          <w:rFonts w:asciiTheme="majorBidi" w:hAnsiTheme="majorBidi" w:cstheme="majorBidi"/>
          <w:sz w:val="24"/>
          <w:szCs w:val="24"/>
        </w:rPr>
        <w:t>”</w:t>
      </w:r>
      <w:r w:rsidR="00F959BE">
        <w:rPr>
          <w:rFonts w:asciiTheme="majorBidi" w:hAnsiTheme="majorBidi" w:cstheme="majorBidi"/>
          <w:sz w:val="24"/>
          <w:szCs w:val="24"/>
          <w:lang w:val="en-US"/>
        </w:rPr>
        <w:t xml:space="preserve"> </w:t>
      </w:r>
    </w:p>
    <w:p w:rsidR="00C4721B" w:rsidRDefault="00C4721B" w:rsidP="00D12DF3">
      <w:pPr>
        <w:tabs>
          <w:tab w:val="left" w:pos="709"/>
        </w:tabs>
        <w:spacing w:line="480" w:lineRule="auto"/>
        <w:ind w:left="709" w:right="-46" w:firstLine="709"/>
        <w:jc w:val="both"/>
        <w:rPr>
          <w:rFonts w:asciiTheme="majorBidi" w:hAnsiTheme="majorBidi" w:cstheme="majorBidi"/>
          <w:sz w:val="24"/>
          <w:szCs w:val="24"/>
        </w:rPr>
      </w:pPr>
      <w:r>
        <w:rPr>
          <w:rFonts w:asciiTheme="majorBidi" w:hAnsiTheme="majorBidi" w:cstheme="majorBidi"/>
          <w:sz w:val="24"/>
          <w:szCs w:val="24"/>
        </w:rPr>
        <w:t>Menurut Nur Uhbiyati</w:t>
      </w:r>
      <w:r w:rsidR="00D12DF3">
        <w:rPr>
          <w:rFonts w:asciiTheme="majorBidi" w:hAnsiTheme="majorBidi" w:cstheme="majorBidi"/>
          <w:sz w:val="24"/>
          <w:szCs w:val="24"/>
          <w:lang w:val="en-US"/>
        </w:rPr>
        <w:t xml:space="preserve"> </w:t>
      </w:r>
      <w:r w:rsidR="00D12DF3">
        <w:rPr>
          <w:rFonts w:asciiTheme="majorBidi" w:hAnsiTheme="majorBidi" w:cstheme="majorBidi"/>
          <w:sz w:val="24"/>
          <w:szCs w:val="24"/>
        </w:rPr>
        <w:t>:</w:t>
      </w:r>
      <w:r>
        <w:rPr>
          <w:rFonts w:asciiTheme="majorBidi" w:hAnsiTheme="majorBidi" w:cstheme="majorBidi"/>
          <w:sz w:val="24"/>
          <w:szCs w:val="24"/>
        </w:rPr>
        <w:t>1998:9 tentang kepribadian yang pernah dicontohkan rasulullah</w:t>
      </w:r>
      <w:r w:rsidR="00C44015">
        <w:rPr>
          <w:rFonts w:asciiTheme="majorBidi" w:hAnsiTheme="majorBidi" w:cstheme="majorBidi"/>
          <w:sz w:val="24"/>
          <w:szCs w:val="24"/>
        </w:rPr>
        <w:t xml:space="preserve"> SAW</w:t>
      </w:r>
      <w:r>
        <w:rPr>
          <w:rFonts w:asciiTheme="majorBidi" w:hAnsiTheme="majorBidi" w:cstheme="majorBidi"/>
          <w:sz w:val="24"/>
          <w:szCs w:val="24"/>
        </w:rPr>
        <w:t>,</w:t>
      </w:r>
      <w:r w:rsidR="003A48AC">
        <w:rPr>
          <w:rFonts w:asciiTheme="majorBidi" w:hAnsiTheme="majorBidi" w:cstheme="majorBidi"/>
          <w:sz w:val="24"/>
          <w:szCs w:val="24"/>
          <w:lang w:val="en-US"/>
        </w:rPr>
        <w:tab/>
      </w:r>
      <w:r w:rsidR="003A48AC">
        <w:rPr>
          <w:rFonts w:asciiTheme="majorBidi" w:hAnsiTheme="majorBidi" w:cstheme="majorBidi"/>
          <w:sz w:val="24"/>
          <w:szCs w:val="24"/>
          <w:lang w:val="en-US"/>
        </w:rPr>
        <w:tab/>
      </w:r>
    </w:p>
    <w:p w:rsidR="003A48AC" w:rsidRPr="00DD6C5A" w:rsidRDefault="00710E61" w:rsidP="00F1352A">
      <w:pPr>
        <w:tabs>
          <w:tab w:val="left" w:pos="1134"/>
        </w:tabs>
        <w:spacing w:line="240" w:lineRule="auto"/>
        <w:ind w:left="1134" w:right="-46"/>
        <w:jc w:val="both"/>
        <w:rPr>
          <w:rFonts w:asciiTheme="majorBidi" w:hAnsiTheme="majorBidi" w:cstheme="majorBidi"/>
          <w:sz w:val="24"/>
          <w:szCs w:val="24"/>
          <w:lang w:val="en-US"/>
        </w:rPr>
      </w:pPr>
      <w:r>
        <w:rPr>
          <w:rFonts w:asciiTheme="majorBidi" w:hAnsiTheme="majorBidi" w:cstheme="majorBidi"/>
          <w:sz w:val="24"/>
          <w:szCs w:val="24"/>
        </w:rPr>
        <w:lastRenderedPageBreak/>
        <w:t>M</w:t>
      </w:r>
      <w:r w:rsidR="00E01AF6" w:rsidRPr="00C4721B">
        <w:rPr>
          <w:rFonts w:asciiTheme="majorBidi" w:hAnsiTheme="majorBidi" w:cstheme="majorBidi"/>
          <w:sz w:val="24"/>
          <w:szCs w:val="24"/>
        </w:rPr>
        <w:t>erupakan pendidikan yang berbasis keislaman.</w:t>
      </w:r>
      <w:r w:rsidR="00F1352A">
        <w:rPr>
          <w:rFonts w:asciiTheme="majorBidi" w:hAnsiTheme="majorBidi" w:cstheme="majorBidi"/>
          <w:sz w:val="24"/>
          <w:szCs w:val="24"/>
        </w:rPr>
        <w:t xml:space="preserve"> </w:t>
      </w:r>
      <w:r w:rsidR="003A48AC" w:rsidRPr="00C4721B">
        <w:rPr>
          <w:rFonts w:asciiTheme="majorBidi" w:hAnsiTheme="majorBidi" w:cstheme="majorBidi"/>
          <w:sz w:val="24"/>
          <w:szCs w:val="24"/>
        </w:rPr>
        <w:t>karena semua aspek dari jasmani dan rohani memiliki nilai-nilai keislaman.</w:t>
      </w:r>
      <w:r w:rsidR="00822F5F" w:rsidRPr="00C4721B">
        <w:rPr>
          <w:rFonts w:asciiTheme="majorBidi" w:hAnsiTheme="majorBidi" w:cstheme="majorBidi"/>
          <w:sz w:val="24"/>
          <w:szCs w:val="24"/>
        </w:rPr>
        <w:t xml:space="preserve"> </w:t>
      </w:r>
      <w:r w:rsidR="00822F5F" w:rsidRPr="00F36CD6">
        <w:rPr>
          <w:rFonts w:asciiTheme="majorBidi" w:hAnsiTheme="majorBidi" w:cstheme="majorBidi"/>
          <w:sz w:val="24"/>
          <w:szCs w:val="24"/>
        </w:rPr>
        <w:t>Menurut Drs. Ahmad D. Marimbav: Pendidikan Islam adalah bimbingan jasmani, rohani berdasarkan hokum-hukum agama islam menuju kepada terbentuknya</w:t>
      </w:r>
      <w:r w:rsidR="003A48AC" w:rsidRPr="00F36CD6">
        <w:rPr>
          <w:rFonts w:asciiTheme="majorBidi" w:hAnsiTheme="majorBidi" w:cstheme="majorBidi"/>
          <w:sz w:val="24"/>
          <w:szCs w:val="24"/>
        </w:rPr>
        <w:t xml:space="preserve"> </w:t>
      </w:r>
      <w:r w:rsidR="00AF191C" w:rsidRPr="00F36CD6">
        <w:rPr>
          <w:rFonts w:asciiTheme="majorBidi" w:hAnsiTheme="majorBidi" w:cstheme="majorBidi"/>
          <w:sz w:val="24"/>
          <w:szCs w:val="24"/>
        </w:rPr>
        <w:t>kepribadian utama menurut ukuran-ukuran islam.</w:t>
      </w:r>
      <w:r w:rsidR="006A2DDF" w:rsidRPr="00F36CD6">
        <w:rPr>
          <w:rFonts w:asciiTheme="majorBidi" w:hAnsiTheme="majorBidi" w:cstheme="majorBidi"/>
          <w:sz w:val="24"/>
          <w:szCs w:val="24"/>
        </w:rPr>
        <w:t xml:space="preserve"> </w:t>
      </w:r>
      <w:r w:rsidR="006A2DDF">
        <w:rPr>
          <w:rFonts w:asciiTheme="majorBidi" w:hAnsiTheme="majorBidi" w:cstheme="majorBidi"/>
          <w:sz w:val="24"/>
          <w:szCs w:val="24"/>
          <w:lang w:val="en-US"/>
        </w:rPr>
        <w:t xml:space="preserve">Dengan pengertian yang lain sering beliau mengatakan </w:t>
      </w:r>
      <w:r w:rsidR="00DD6C5A">
        <w:rPr>
          <w:rFonts w:asciiTheme="majorBidi" w:hAnsiTheme="majorBidi" w:cstheme="majorBidi"/>
          <w:sz w:val="24"/>
          <w:szCs w:val="24"/>
          <w:lang w:val="en-US"/>
        </w:rPr>
        <w:t xml:space="preserve">kepribadian utama tersebut dengan istilah </w:t>
      </w:r>
      <w:r w:rsidR="00DD6C5A">
        <w:rPr>
          <w:rFonts w:asciiTheme="majorBidi" w:hAnsiTheme="majorBidi" w:cstheme="majorBidi"/>
          <w:i/>
          <w:iCs/>
          <w:sz w:val="24"/>
          <w:szCs w:val="24"/>
          <w:lang w:val="en-US"/>
        </w:rPr>
        <w:t>Kepribadian Muslim</w:t>
      </w:r>
      <w:r w:rsidR="00DD6C5A">
        <w:rPr>
          <w:rFonts w:asciiTheme="majorBidi" w:hAnsiTheme="majorBidi" w:cstheme="majorBidi"/>
          <w:sz w:val="24"/>
          <w:szCs w:val="24"/>
          <w:lang w:val="en-US"/>
        </w:rPr>
        <w:t>, yaitu kepribadian yang memiliki nilai-nilai Islam, memilih dan memutuskan serta berbuat berdasarkan nilai-nilai Islam, dan bertanggung jawab sesuai dengan nilai-nilai islam.</w:t>
      </w:r>
      <w:r w:rsidR="0098482C">
        <w:rPr>
          <w:rFonts w:asciiTheme="majorBidi" w:hAnsiTheme="majorBidi" w:cstheme="majorBidi"/>
          <w:sz w:val="24"/>
          <w:szCs w:val="24"/>
          <w:lang w:val="en-US"/>
        </w:rPr>
        <w:t xml:space="preserve"> </w:t>
      </w:r>
    </w:p>
    <w:p w:rsidR="00B30ED2" w:rsidRPr="00C2480C" w:rsidRDefault="00B30ED2" w:rsidP="00F9259B">
      <w:pPr>
        <w:tabs>
          <w:tab w:val="left" w:pos="709"/>
        </w:tabs>
        <w:spacing w:line="480" w:lineRule="auto"/>
        <w:ind w:left="709" w:right="-46" w:firstLine="425"/>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706C22">
        <w:rPr>
          <w:rFonts w:asciiTheme="majorBidi" w:hAnsiTheme="majorBidi" w:cstheme="majorBidi"/>
          <w:sz w:val="24"/>
          <w:szCs w:val="24"/>
        </w:rPr>
        <w:t xml:space="preserve">Menurut Hasan Langgulung pada </w:t>
      </w:r>
      <w:r w:rsidR="00706C22" w:rsidRPr="00706C22">
        <w:rPr>
          <w:rFonts w:asciiTheme="majorBidi" w:hAnsiTheme="majorBidi" w:cstheme="majorBidi"/>
          <w:sz w:val="24"/>
          <w:szCs w:val="24"/>
        </w:rPr>
        <w:t>Asas asa</w:t>
      </w:r>
      <w:r w:rsidR="00706C22">
        <w:rPr>
          <w:rFonts w:asciiTheme="majorBidi" w:hAnsiTheme="majorBidi" w:cstheme="majorBidi"/>
          <w:sz w:val="24"/>
          <w:szCs w:val="24"/>
        </w:rPr>
        <w:t>s</w:t>
      </w:r>
      <w:r w:rsidR="00706C22" w:rsidRPr="00706C22">
        <w:rPr>
          <w:rFonts w:asciiTheme="majorBidi" w:hAnsiTheme="majorBidi" w:cstheme="majorBidi"/>
          <w:sz w:val="24"/>
          <w:szCs w:val="24"/>
        </w:rPr>
        <w:t xml:space="preserve"> Pendidikan  Islam (2003:2)</w:t>
      </w:r>
      <w:r w:rsidR="00706C22">
        <w:rPr>
          <w:rFonts w:asciiTheme="majorBidi" w:hAnsiTheme="majorBidi" w:cstheme="majorBidi"/>
          <w:i/>
          <w:iCs/>
          <w:sz w:val="24"/>
          <w:szCs w:val="24"/>
        </w:rPr>
        <w:t xml:space="preserve"> </w:t>
      </w:r>
      <w:r w:rsidR="00706C22">
        <w:rPr>
          <w:rFonts w:asciiTheme="majorBidi" w:hAnsiTheme="majorBidi" w:cstheme="majorBidi"/>
          <w:sz w:val="24"/>
          <w:szCs w:val="24"/>
        </w:rPr>
        <w:t xml:space="preserve">dalam </w:t>
      </w:r>
      <w:r w:rsidR="00280972">
        <w:rPr>
          <w:rFonts w:asciiTheme="majorBidi" w:hAnsiTheme="majorBidi" w:cstheme="majorBidi"/>
          <w:sz w:val="24"/>
          <w:szCs w:val="24"/>
        </w:rPr>
        <w:t xml:space="preserve">bahasa Arab ada beberapa istilah yang biasa dipergunakan </w:t>
      </w:r>
      <w:r w:rsidR="00D43A32">
        <w:rPr>
          <w:rFonts w:asciiTheme="majorBidi" w:hAnsiTheme="majorBidi" w:cstheme="majorBidi"/>
          <w:sz w:val="24"/>
          <w:szCs w:val="24"/>
        </w:rPr>
        <w:t>dalam pengertian pendidikan. Antara lain :</w:t>
      </w:r>
    </w:p>
    <w:p w:rsidR="00280972" w:rsidRDefault="00280972" w:rsidP="00C35EBE">
      <w:pPr>
        <w:pStyle w:val="ListParagraph"/>
        <w:numPr>
          <w:ilvl w:val="4"/>
          <w:numId w:val="1"/>
        </w:numPr>
        <w:tabs>
          <w:tab w:val="clear" w:pos="1070"/>
        </w:tabs>
        <w:spacing w:line="360" w:lineRule="auto"/>
        <w:ind w:right="-46"/>
        <w:jc w:val="both"/>
        <w:rPr>
          <w:rFonts w:asciiTheme="majorBidi" w:hAnsiTheme="majorBidi" w:cstheme="majorBidi"/>
          <w:sz w:val="24"/>
          <w:szCs w:val="24"/>
        </w:rPr>
      </w:pPr>
      <w:r>
        <w:rPr>
          <w:rFonts w:asciiTheme="majorBidi" w:hAnsiTheme="majorBidi" w:cstheme="majorBidi"/>
          <w:sz w:val="24"/>
          <w:szCs w:val="24"/>
        </w:rPr>
        <w:t>At Ta’lim (</w:t>
      </w:r>
      <w:r w:rsidRPr="00AC2480">
        <w:rPr>
          <w:rFonts w:ascii="Arabic Typesetting" w:hAnsi="Arabic Typesetting" w:cs="Arabic Typesetting"/>
          <w:sz w:val="56"/>
          <w:szCs w:val="56"/>
          <w:rtl/>
        </w:rPr>
        <w:t>التعليْم</w:t>
      </w:r>
      <w:r>
        <w:rPr>
          <w:rFonts w:asciiTheme="majorBidi" w:hAnsiTheme="majorBidi" w:cstheme="majorBidi" w:hint="cs"/>
          <w:sz w:val="24"/>
          <w:szCs w:val="24"/>
        </w:rPr>
        <w:t>) : Pengajaran.</w:t>
      </w:r>
    </w:p>
    <w:p w:rsidR="002E4A06" w:rsidRPr="00AC2480" w:rsidRDefault="002E4A06" w:rsidP="002E4A06">
      <w:pPr>
        <w:pStyle w:val="ListParagraph"/>
        <w:bidi/>
        <w:spacing w:line="240" w:lineRule="auto"/>
        <w:ind w:left="-2" w:right="709"/>
        <w:jc w:val="both"/>
        <w:rPr>
          <w:rFonts w:ascii="Arabic Typesetting" w:hAnsi="Arabic Typesetting" w:cs="Arabic Typesetting"/>
          <w:sz w:val="26"/>
          <w:szCs w:val="26"/>
          <w:rtl/>
        </w:rPr>
      </w:pPr>
      <w:r w:rsidRPr="00AC2480">
        <w:rPr>
          <w:rFonts w:ascii="Arabic Typesetting" w:hAnsi="Arabic Typesetting" w:cs="Arabic Typesetting"/>
          <w:sz w:val="32"/>
          <w:szCs w:val="32"/>
        </w:rPr>
        <w:sym w:font="HQPB5" w:char="F07A"/>
      </w:r>
      <w:r w:rsidRPr="00AC2480">
        <w:rPr>
          <w:rFonts w:ascii="Arabic Typesetting" w:hAnsi="Arabic Typesetting" w:cs="Arabic Typesetting"/>
          <w:sz w:val="32"/>
          <w:szCs w:val="32"/>
        </w:rPr>
        <w:sym w:font="HQPB2" w:char="F04E"/>
      </w:r>
      <w:r w:rsidRPr="00AC2480">
        <w:rPr>
          <w:rFonts w:ascii="Arabic Typesetting" w:hAnsi="Arabic Typesetting" w:cs="Arabic Typesetting"/>
          <w:sz w:val="32"/>
          <w:szCs w:val="32"/>
        </w:rPr>
        <w:sym w:font="HQPB4" w:char="F0AF"/>
      </w:r>
      <w:r w:rsidRPr="00AC2480">
        <w:rPr>
          <w:rFonts w:ascii="Arabic Typesetting" w:hAnsi="Arabic Typesetting" w:cs="Arabic Typesetting"/>
          <w:sz w:val="32"/>
          <w:szCs w:val="32"/>
        </w:rPr>
        <w:sym w:font="HQPB2" w:char="F03D"/>
      </w:r>
      <w:r w:rsidRPr="00AC2480">
        <w:rPr>
          <w:rFonts w:ascii="Arabic Typesetting" w:hAnsi="Arabic Typesetting" w:cs="Arabic Typesetting"/>
          <w:sz w:val="32"/>
          <w:szCs w:val="32"/>
        </w:rPr>
        <w:sym w:font="HQPB5" w:char="F074"/>
      </w:r>
      <w:r w:rsidRPr="00AC2480">
        <w:rPr>
          <w:rFonts w:ascii="Arabic Typesetting" w:hAnsi="Arabic Typesetting" w:cs="Arabic Typesetting"/>
          <w:sz w:val="32"/>
          <w:szCs w:val="32"/>
        </w:rPr>
        <w:sym w:font="HQPB1" w:char="F0E6"/>
      </w:r>
      <w:r w:rsidRPr="00AC2480">
        <w:rPr>
          <w:rFonts w:ascii="Arabic Typesetting" w:hAnsi="Arabic Typesetting" w:cs="Arabic Typesetting"/>
          <w:sz w:val="32"/>
          <w:szCs w:val="32"/>
        </w:rPr>
        <w:sym w:font="HQPB5" w:char="F075"/>
      </w:r>
      <w:r w:rsidRPr="00AC2480">
        <w:rPr>
          <w:rFonts w:ascii="Arabic Typesetting" w:hAnsi="Arabic Typesetting" w:cs="Arabic Typesetting"/>
          <w:sz w:val="32"/>
          <w:szCs w:val="32"/>
        </w:rPr>
        <w:sym w:font="HQPB2" w:char="F072"/>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5" w:char="F074"/>
      </w:r>
      <w:r w:rsidRPr="00AC2480">
        <w:rPr>
          <w:rFonts w:ascii="Arabic Typesetting" w:hAnsi="Arabic Typesetting" w:cs="Arabic Typesetting"/>
          <w:sz w:val="32"/>
          <w:szCs w:val="32"/>
        </w:rPr>
        <w:sym w:font="HQPB2" w:char="F050"/>
      </w:r>
      <w:r w:rsidRPr="00AC2480">
        <w:rPr>
          <w:rFonts w:ascii="Arabic Typesetting" w:hAnsi="Arabic Typesetting" w:cs="Arabic Typesetting"/>
          <w:sz w:val="32"/>
          <w:szCs w:val="32"/>
        </w:rPr>
        <w:sym w:font="HQPB5" w:char="F079"/>
      </w:r>
      <w:r w:rsidRPr="00AC2480">
        <w:rPr>
          <w:rFonts w:ascii="Arabic Typesetting" w:hAnsi="Arabic Typesetting" w:cs="Arabic Typesetting"/>
          <w:sz w:val="32"/>
          <w:szCs w:val="32"/>
        </w:rPr>
        <w:sym w:font="HQPB1" w:char="F08A"/>
      </w:r>
      <w:r w:rsidRPr="00AC2480">
        <w:rPr>
          <w:rFonts w:ascii="Arabic Typesetting" w:hAnsi="Arabic Typesetting" w:cs="Arabic Typesetting"/>
          <w:sz w:val="32"/>
          <w:szCs w:val="32"/>
        </w:rPr>
        <w:sym w:font="HQPB1" w:char="F023"/>
      </w:r>
      <w:r w:rsidRPr="00AC2480">
        <w:rPr>
          <w:rFonts w:ascii="Arabic Typesetting" w:hAnsi="Arabic Typesetting" w:cs="Arabic Typesetting"/>
          <w:sz w:val="32"/>
          <w:szCs w:val="32"/>
        </w:rPr>
        <w:sym w:font="HQPB5" w:char="F075"/>
      </w:r>
      <w:r w:rsidRPr="00AC2480">
        <w:rPr>
          <w:rFonts w:ascii="Arabic Typesetting" w:hAnsi="Arabic Typesetting" w:cs="Arabic Typesetting"/>
          <w:sz w:val="32"/>
          <w:szCs w:val="32"/>
        </w:rPr>
        <w:sym w:font="HQPB2" w:char="F0E4"/>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5" w:char="F075"/>
      </w:r>
      <w:r w:rsidRPr="00AC2480">
        <w:rPr>
          <w:rFonts w:ascii="Arabic Typesetting" w:hAnsi="Arabic Typesetting" w:cs="Arabic Typesetting"/>
          <w:sz w:val="32"/>
          <w:szCs w:val="32"/>
        </w:rPr>
        <w:sym w:font="HQPB2" w:char="F0E4"/>
      </w:r>
      <w:r w:rsidRPr="00AC2480">
        <w:rPr>
          <w:rFonts w:ascii="Arabic Typesetting" w:hAnsi="Arabic Typesetting" w:cs="Arabic Typesetting"/>
          <w:sz w:val="32"/>
          <w:szCs w:val="32"/>
        </w:rPr>
        <w:sym w:font="HQPB5" w:char="F021"/>
      </w:r>
      <w:r w:rsidRPr="00AC2480">
        <w:rPr>
          <w:rFonts w:ascii="Arabic Typesetting" w:hAnsi="Arabic Typesetting" w:cs="Arabic Typesetting"/>
          <w:sz w:val="32"/>
          <w:szCs w:val="32"/>
        </w:rPr>
        <w:sym w:font="HQPB1" w:char="F024"/>
      </w:r>
      <w:r w:rsidRPr="00AC2480">
        <w:rPr>
          <w:rFonts w:ascii="Arabic Typesetting" w:hAnsi="Arabic Typesetting" w:cs="Arabic Typesetting"/>
          <w:sz w:val="32"/>
          <w:szCs w:val="32"/>
        </w:rPr>
        <w:sym w:font="HQPB5" w:char="F06F"/>
      </w:r>
      <w:r w:rsidRPr="00AC2480">
        <w:rPr>
          <w:rFonts w:ascii="Arabic Typesetting" w:hAnsi="Arabic Typesetting" w:cs="Arabic Typesetting"/>
          <w:sz w:val="32"/>
          <w:szCs w:val="32"/>
        </w:rPr>
        <w:sym w:font="HQPB2" w:char="F0FF"/>
      </w:r>
      <w:r w:rsidRPr="00AC2480">
        <w:rPr>
          <w:rFonts w:ascii="Arabic Typesetting" w:hAnsi="Arabic Typesetting" w:cs="Arabic Typesetting"/>
          <w:sz w:val="32"/>
          <w:szCs w:val="32"/>
        </w:rPr>
        <w:sym w:font="HQPB4" w:char="F0F4"/>
      </w:r>
      <w:r w:rsidRPr="00AC2480">
        <w:rPr>
          <w:rFonts w:ascii="Arabic Typesetting" w:hAnsi="Arabic Typesetting" w:cs="Arabic Typesetting"/>
          <w:sz w:val="32"/>
          <w:szCs w:val="32"/>
        </w:rPr>
        <w:sym w:font="HQPB1" w:char="F09C"/>
      </w:r>
      <w:r w:rsidRPr="00AC2480">
        <w:rPr>
          <w:rFonts w:ascii="Arabic Typesetting" w:hAnsi="Arabic Typesetting" w:cs="Arabic Typesetting"/>
          <w:sz w:val="32"/>
          <w:szCs w:val="32"/>
        </w:rPr>
        <w:sym w:font="HQPB5" w:char="F046"/>
      </w:r>
      <w:r w:rsidRPr="00AC2480">
        <w:rPr>
          <w:rFonts w:ascii="Arabic Typesetting" w:hAnsi="Arabic Typesetting" w:cs="Arabic Typesetting"/>
          <w:sz w:val="32"/>
          <w:szCs w:val="32"/>
        </w:rPr>
        <w:sym w:font="HQPB2" w:char="F07B"/>
      </w:r>
      <w:r w:rsidRPr="00AC2480">
        <w:rPr>
          <w:rFonts w:ascii="Arabic Typesetting" w:hAnsi="Arabic Typesetting" w:cs="Arabic Typesetting"/>
          <w:sz w:val="32"/>
          <w:szCs w:val="32"/>
        </w:rPr>
        <w:sym w:font="HQPB5" w:char="F024"/>
      </w:r>
      <w:r w:rsidRPr="00AC2480">
        <w:rPr>
          <w:rFonts w:ascii="Arabic Typesetting" w:hAnsi="Arabic Typesetting" w:cs="Arabic Typesetting"/>
          <w:sz w:val="32"/>
          <w:szCs w:val="32"/>
        </w:rPr>
        <w:sym w:font="HQPB1" w:char="F023"/>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1" w:char="F024"/>
      </w:r>
      <w:r w:rsidRPr="00AC2480">
        <w:rPr>
          <w:rFonts w:ascii="Arabic Typesetting" w:hAnsi="Arabic Typesetting" w:cs="Arabic Typesetting"/>
          <w:sz w:val="32"/>
          <w:szCs w:val="32"/>
        </w:rPr>
        <w:sym w:font="HQPB5" w:char="F079"/>
      </w:r>
      <w:r w:rsidRPr="00AC2480">
        <w:rPr>
          <w:rFonts w:ascii="Arabic Typesetting" w:hAnsi="Arabic Typesetting" w:cs="Arabic Typesetting"/>
          <w:sz w:val="32"/>
          <w:szCs w:val="32"/>
        </w:rPr>
        <w:sym w:font="HQPB2" w:char="F067"/>
      </w:r>
      <w:r w:rsidRPr="00AC2480">
        <w:rPr>
          <w:rFonts w:ascii="Arabic Typesetting" w:hAnsi="Arabic Typesetting" w:cs="Arabic Typesetting"/>
          <w:sz w:val="32"/>
          <w:szCs w:val="32"/>
        </w:rPr>
        <w:sym w:font="HQPB4" w:char="F0AF"/>
      </w:r>
      <w:r w:rsidRPr="00AC2480">
        <w:rPr>
          <w:rFonts w:ascii="Arabic Typesetting" w:hAnsi="Arabic Typesetting" w:cs="Arabic Typesetting"/>
          <w:sz w:val="32"/>
          <w:szCs w:val="32"/>
        </w:rPr>
        <w:sym w:font="HQPB2" w:char="F03D"/>
      </w:r>
      <w:r w:rsidRPr="00AC2480">
        <w:rPr>
          <w:rFonts w:ascii="Arabic Typesetting" w:hAnsi="Arabic Typesetting" w:cs="Arabic Typesetting"/>
          <w:sz w:val="32"/>
          <w:szCs w:val="32"/>
        </w:rPr>
        <w:sym w:font="HQPB4" w:char="F0E4"/>
      </w:r>
      <w:r w:rsidRPr="00AC2480">
        <w:rPr>
          <w:rFonts w:ascii="Arabic Typesetting" w:hAnsi="Arabic Typesetting" w:cs="Arabic Typesetting"/>
          <w:sz w:val="32"/>
          <w:szCs w:val="32"/>
        </w:rPr>
        <w:sym w:font="HQPB2" w:char="F02E"/>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4" w:char="F0A7"/>
      </w:r>
      <w:r w:rsidRPr="00AC2480">
        <w:rPr>
          <w:rFonts w:ascii="Arabic Typesetting" w:hAnsi="Arabic Typesetting" w:cs="Arabic Typesetting"/>
          <w:sz w:val="32"/>
          <w:szCs w:val="32"/>
        </w:rPr>
        <w:sym w:font="HQPB2" w:char="F04E"/>
      </w:r>
      <w:r w:rsidRPr="00AC2480">
        <w:rPr>
          <w:rFonts w:ascii="Arabic Typesetting" w:hAnsi="Arabic Typesetting" w:cs="Arabic Typesetting"/>
          <w:sz w:val="32"/>
          <w:szCs w:val="32"/>
        </w:rPr>
        <w:sym w:font="HQPB4" w:char="F0E8"/>
      </w:r>
      <w:r w:rsidRPr="00AC2480">
        <w:rPr>
          <w:rFonts w:ascii="Arabic Typesetting" w:hAnsi="Arabic Typesetting" w:cs="Arabic Typesetting"/>
          <w:sz w:val="32"/>
          <w:szCs w:val="32"/>
        </w:rPr>
        <w:sym w:font="HQPB1" w:char="F04F"/>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4" w:char="F0F6"/>
      </w:r>
      <w:r w:rsidRPr="00AC2480">
        <w:rPr>
          <w:rFonts w:ascii="Arabic Typesetting" w:hAnsi="Arabic Typesetting" w:cs="Arabic Typesetting"/>
          <w:sz w:val="32"/>
          <w:szCs w:val="32"/>
        </w:rPr>
        <w:sym w:font="HQPB2" w:char="F04E"/>
      </w:r>
      <w:r w:rsidRPr="00AC2480">
        <w:rPr>
          <w:rFonts w:ascii="Arabic Typesetting" w:hAnsi="Arabic Typesetting" w:cs="Arabic Typesetting"/>
          <w:sz w:val="32"/>
          <w:szCs w:val="32"/>
        </w:rPr>
        <w:sym w:font="HQPB4" w:char="F0E5"/>
      </w:r>
      <w:r w:rsidRPr="00AC2480">
        <w:rPr>
          <w:rFonts w:ascii="Arabic Typesetting" w:hAnsi="Arabic Typesetting" w:cs="Arabic Typesetting"/>
          <w:sz w:val="32"/>
          <w:szCs w:val="32"/>
        </w:rPr>
        <w:sym w:font="HQPB2" w:char="F06B"/>
      </w:r>
      <w:r w:rsidRPr="00AC2480">
        <w:rPr>
          <w:rFonts w:ascii="Arabic Typesetting" w:hAnsi="Arabic Typesetting" w:cs="Arabic Typesetting"/>
          <w:sz w:val="32"/>
          <w:szCs w:val="32"/>
        </w:rPr>
        <w:sym w:font="HQPB5" w:char="F079"/>
      </w:r>
      <w:r w:rsidRPr="00AC2480">
        <w:rPr>
          <w:rFonts w:ascii="Arabic Typesetting" w:hAnsi="Arabic Typesetting" w:cs="Arabic Typesetting"/>
          <w:sz w:val="32"/>
          <w:szCs w:val="32"/>
        </w:rPr>
        <w:sym w:font="HQPB1" w:char="F0CE"/>
      </w:r>
      <w:r w:rsidRPr="00AC2480">
        <w:rPr>
          <w:rFonts w:ascii="Arabic Typesetting" w:hAnsi="Arabic Typesetting" w:cs="Arabic Typesetting"/>
          <w:sz w:val="32"/>
          <w:szCs w:val="32"/>
        </w:rPr>
        <w:sym w:font="HQPB5" w:char="F07A"/>
      </w:r>
      <w:r w:rsidRPr="00AC2480">
        <w:rPr>
          <w:rFonts w:ascii="Arabic Typesetting" w:hAnsi="Arabic Typesetting" w:cs="Arabic Typesetting"/>
          <w:sz w:val="32"/>
          <w:szCs w:val="32"/>
        </w:rPr>
        <w:sym w:font="HQPB1" w:char="F090"/>
      </w:r>
      <w:r w:rsidRPr="00AC2480">
        <w:rPr>
          <w:rFonts w:ascii="Arabic Typesetting" w:hAnsi="Arabic Typesetting" w:cs="Arabic Typesetting"/>
          <w:sz w:val="32"/>
          <w:szCs w:val="32"/>
        </w:rPr>
        <w:sym w:font="HQPB5" w:char="F074"/>
      </w:r>
      <w:r w:rsidRPr="00AC2480">
        <w:rPr>
          <w:rFonts w:ascii="Arabic Typesetting" w:hAnsi="Arabic Typesetting" w:cs="Arabic Typesetting"/>
          <w:sz w:val="32"/>
          <w:szCs w:val="32"/>
        </w:rPr>
        <w:sym w:font="HQPB1" w:char="F0E4"/>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2" w:char="F092"/>
      </w:r>
      <w:r w:rsidRPr="00AC2480">
        <w:rPr>
          <w:rFonts w:ascii="Arabic Typesetting" w:hAnsi="Arabic Typesetting" w:cs="Arabic Typesetting"/>
          <w:sz w:val="32"/>
          <w:szCs w:val="32"/>
        </w:rPr>
        <w:sym w:font="HQPB5" w:char="F06E"/>
      </w:r>
      <w:r w:rsidRPr="00AC2480">
        <w:rPr>
          <w:rFonts w:ascii="Arabic Typesetting" w:hAnsi="Arabic Typesetting" w:cs="Arabic Typesetting"/>
          <w:sz w:val="32"/>
          <w:szCs w:val="32"/>
        </w:rPr>
        <w:sym w:font="HQPB2" w:char="F03F"/>
      </w:r>
      <w:r w:rsidRPr="00AC2480">
        <w:rPr>
          <w:rFonts w:ascii="Arabic Typesetting" w:hAnsi="Arabic Typesetting" w:cs="Arabic Typesetting"/>
          <w:sz w:val="32"/>
          <w:szCs w:val="32"/>
        </w:rPr>
        <w:sym w:font="HQPB5" w:char="F074"/>
      </w:r>
      <w:r w:rsidRPr="00AC2480">
        <w:rPr>
          <w:rFonts w:ascii="Arabic Typesetting" w:hAnsi="Arabic Typesetting" w:cs="Arabic Typesetting"/>
          <w:sz w:val="32"/>
          <w:szCs w:val="32"/>
        </w:rPr>
        <w:sym w:font="HQPB1" w:char="F0E3"/>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4" w:char="F0CF"/>
      </w:r>
      <w:r w:rsidRPr="00AC2480">
        <w:rPr>
          <w:rFonts w:ascii="Arabic Typesetting" w:hAnsi="Arabic Typesetting" w:cs="Arabic Typesetting"/>
          <w:sz w:val="32"/>
          <w:szCs w:val="32"/>
        </w:rPr>
        <w:sym w:font="HQPB2" w:char="F070"/>
      </w:r>
      <w:r w:rsidRPr="00AC2480">
        <w:rPr>
          <w:rFonts w:ascii="Arabic Typesetting" w:hAnsi="Arabic Typesetting" w:cs="Arabic Typesetting"/>
          <w:sz w:val="32"/>
          <w:szCs w:val="32"/>
        </w:rPr>
        <w:sym w:font="HQPB5" w:char="F073"/>
      </w:r>
      <w:r w:rsidRPr="00AC2480">
        <w:rPr>
          <w:rFonts w:ascii="Arabic Typesetting" w:hAnsi="Arabic Typesetting" w:cs="Arabic Typesetting"/>
          <w:sz w:val="32"/>
          <w:szCs w:val="32"/>
        </w:rPr>
        <w:sym w:font="HQPB2" w:char="F033"/>
      </w:r>
      <w:r w:rsidRPr="00AC2480">
        <w:rPr>
          <w:rFonts w:ascii="Arabic Typesetting" w:hAnsi="Arabic Typesetting" w:cs="Arabic Typesetting"/>
          <w:sz w:val="32"/>
          <w:szCs w:val="32"/>
        </w:rPr>
        <w:sym w:font="HQPB4" w:char="F0CD"/>
      </w:r>
      <w:r w:rsidRPr="00AC2480">
        <w:rPr>
          <w:rFonts w:ascii="Arabic Typesetting" w:hAnsi="Arabic Typesetting" w:cs="Arabic Typesetting"/>
          <w:sz w:val="32"/>
          <w:szCs w:val="32"/>
        </w:rPr>
        <w:sym w:font="HQPB2" w:char="F0B4"/>
      </w:r>
      <w:r w:rsidRPr="00AC2480">
        <w:rPr>
          <w:rFonts w:ascii="Arabic Typesetting" w:hAnsi="Arabic Typesetting" w:cs="Arabic Typesetting"/>
          <w:sz w:val="32"/>
          <w:szCs w:val="32"/>
        </w:rPr>
        <w:sym w:font="HQPB5" w:char="F0AF"/>
      </w:r>
      <w:r w:rsidRPr="00AC2480">
        <w:rPr>
          <w:rFonts w:ascii="Arabic Typesetting" w:hAnsi="Arabic Typesetting" w:cs="Arabic Typesetting"/>
          <w:sz w:val="32"/>
          <w:szCs w:val="32"/>
        </w:rPr>
        <w:sym w:font="HQPB2" w:char="F0BB"/>
      </w:r>
      <w:r w:rsidRPr="00AC2480">
        <w:rPr>
          <w:rFonts w:ascii="Arabic Typesetting" w:hAnsi="Arabic Typesetting" w:cs="Arabic Typesetting"/>
          <w:sz w:val="32"/>
          <w:szCs w:val="32"/>
        </w:rPr>
        <w:sym w:font="HQPB5" w:char="F06E"/>
      </w:r>
      <w:r w:rsidRPr="00AC2480">
        <w:rPr>
          <w:rFonts w:ascii="Arabic Typesetting" w:hAnsi="Arabic Typesetting" w:cs="Arabic Typesetting"/>
          <w:sz w:val="32"/>
          <w:szCs w:val="32"/>
        </w:rPr>
        <w:sym w:font="HQPB2" w:char="F03D"/>
      </w:r>
      <w:r w:rsidRPr="00AC2480">
        <w:rPr>
          <w:rFonts w:ascii="Arabic Typesetting" w:hAnsi="Arabic Typesetting" w:cs="Arabic Typesetting"/>
          <w:sz w:val="32"/>
          <w:szCs w:val="32"/>
        </w:rPr>
        <w:sym w:font="HQPB5" w:char="F079"/>
      </w:r>
      <w:r w:rsidRPr="00AC2480">
        <w:rPr>
          <w:rFonts w:ascii="Arabic Typesetting" w:hAnsi="Arabic Typesetting" w:cs="Arabic Typesetting"/>
          <w:sz w:val="32"/>
          <w:szCs w:val="32"/>
        </w:rPr>
        <w:sym w:font="HQPB2" w:char="F04A"/>
      </w:r>
      <w:r w:rsidRPr="00AC2480">
        <w:rPr>
          <w:rFonts w:ascii="Arabic Typesetting" w:hAnsi="Arabic Typesetting" w:cs="Arabic Typesetting"/>
          <w:sz w:val="32"/>
          <w:szCs w:val="32"/>
        </w:rPr>
        <w:sym w:font="HQPB4" w:char="F0F8"/>
      </w:r>
      <w:r w:rsidRPr="00AC2480">
        <w:rPr>
          <w:rFonts w:ascii="Arabic Typesetting" w:hAnsi="Arabic Typesetting" w:cs="Arabic Typesetting"/>
          <w:sz w:val="32"/>
          <w:szCs w:val="32"/>
        </w:rPr>
        <w:sym w:font="HQPB2" w:char="F039"/>
      </w:r>
      <w:r w:rsidRPr="00AC2480">
        <w:rPr>
          <w:rFonts w:ascii="Arabic Typesetting" w:hAnsi="Arabic Typesetting" w:cs="Arabic Typesetting"/>
          <w:sz w:val="32"/>
          <w:szCs w:val="32"/>
        </w:rPr>
        <w:sym w:font="HQPB5" w:char="F024"/>
      </w:r>
      <w:r w:rsidRPr="00AC2480">
        <w:rPr>
          <w:rFonts w:ascii="Arabic Typesetting" w:hAnsi="Arabic Typesetting" w:cs="Arabic Typesetting"/>
          <w:sz w:val="32"/>
          <w:szCs w:val="32"/>
        </w:rPr>
        <w:sym w:font="HQPB1" w:char="F023"/>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5" w:char="F074"/>
      </w:r>
      <w:r w:rsidRPr="00AC2480">
        <w:rPr>
          <w:rFonts w:ascii="Arabic Typesetting" w:hAnsi="Arabic Typesetting" w:cs="Arabic Typesetting"/>
          <w:sz w:val="32"/>
          <w:szCs w:val="32"/>
        </w:rPr>
        <w:sym w:font="HQPB2" w:char="F041"/>
      </w:r>
      <w:r w:rsidRPr="00AC2480">
        <w:rPr>
          <w:rFonts w:ascii="Arabic Typesetting" w:hAnsi="Arabic Typesetting" w:cs="Arabic Typesetting"/>
          <w:sz w:val="32"/>
          <w:szCs w:val="32"/>
        </w:rPr>
        <w:sym w:font="HQPB1" w:char="F024"/>
      </w:r>
      <w:r w:rsidRPr="00AC2480">
        <w:rPr>
          <w:rFonts w:ascii="Arabic Typesetting" w:hAnsi="Arabic Typesetting" w:cs="Arabic Typesetting"/>
          <w:sz w:val="32"/>
          <w:szCs w:val="32"/>
        </w:rPr>
        <w:sym w:font="HQPB5" w:char="F073"/>
      </w:r>
      <w:r w:rsidRPr="00AC2480">
        <w:rPr>
          <w:rFonts w:ascii="Arabic Typesetting" w:hAnsi="Arabic Typesetting" w:cs="Arabic Typesetting"/>
          <w:sz w:val="32"/>
          <w:szCs w:val="32"/>
        </w:rPr>
        <w:sym w:font="HQPB2" w:char="F029"/>
      </w:r>
      <w:r w:rsidRPr="00AC2480">
        <w:rPr>
          <w:rFonts w:ascii="Arabic Typesetting" w:hAnsi="Arabic Typesetting" w:cs="Arabic Typesetting"/>
          <w:sz w:val="32"/>
          <w:szCs w:val="32"/>
        </w:rPr>
        <w:sym w:font="HQPB5" w:char="F073"/>
      </w:r>
      <w:r w:rsidRPr="00AC2480">
        <w:rPr>
          <w:rFonts w:ascii="Arabic Typesetting" w:hAnsi="Arabic Typesetting" w:cs="Arabic Typesetting"/>
          <w:sz w:val="32"/>
          <w:szCs w:val="32"/>
        </w:rPr>
        <w:sym w:font="HQPB1" w:char="F0F9"/>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2" w:char="F092"/>
      </w:r>
      <w:r w:rsidRPr="00AC2480">
        <w:rPr>
          <w:rFonts w:ascii="Arabic Typesetting" w:hAnsi="Arabic Typesetting" w:cs="Arabic Typesetting"/>
          <w:sz w:val="32"/>
          <w:szCs w:val="32"/>
        </w:rPr>
        <w:sym w:font="HQPB4" w:char="F0CE"/>
      </w:r>
      <w:r w:rsidRPr="00AC2480">
        <w:rPr>
          <w:rFonts w:ascii="Arabic Typesetting" w:hAnsi="Arabic Typesetting" w:cs="Arabic Typesetting"/>
          <w:sz w:val="32"/>
          <w:szCs w:val="32"/>
        </w:rPr>
        <w:sym w:font="HQPB2" w:char="F054"/>
      </w:r>
      <w:r w:rsidRPr="00AC2480">
        <w:rPr>
          <w:rFonts w:ascii="Arabic Typesetting" w:hAnsi="Arabic Typesetting" w:cs="Arabic Typesetting"/>
          <w:sz w:val="32"/>
          <w:szCs w:val="32"/>
        </w:rPr>
        <w:sym w:font="HQPB2" w:char="F071"/>
      </w:r>
      <w:r w:rsidRPr="00AC2480">
        <w:rPr>
          <w:rFonts w:ascii="Arabic Typesetting" w:hAnsi="Arabic Typesetting" w:cs="Arabic Typesetting"/>
          <w:sz w:val="32"/>
          <w:szCs w:val="32"/>
        </w:rPr>
        <w:sym w:font="HQPB4" w:char="F0E4"/>
      </w:r>
      <w:r w:rsidRPr="00AC2480">
        <w:rPr>
          <w:rFonts w:ascii="Arabic Typesetting" w:hAnsi="Arabic Typesetting" w:cs="Arabic Typesetting"/>
          <w:sz w:val="32"/>
          <w:szCs w:val="32"/>
        </w:rPr>
        <w:sym w:font="HQPB2" w:char="F0AB"/>
      </w:r>
      <w:r w:rsidRPr="00AC2480">
        <w:rPr>
          <w:rFonts w:ascii="Arabic Typesetting" w:hAnsi="Arabic Typesetting" w:cs="Arabic Typesetting"/>
          <w:sz w:val="32"/>
          <w:szCs w:val="32"/>
        </w:rPr>
        <w:sym w:font="HQPB4" w:char="F0CE"/>
      </w:r>
      <w:r w:rsidRPr="00AC2480">
        <w:rPr>
          <w:rFonts w:ascii="Arabic Typesetting" w:hAnsi="Arabic Typesetting" w:cs="Arabic Typesetting"/>
          <w:sz w:val="32"/>
          <w:szCs w:val="32"/>
        </w:rPr>
        <w:sym w:font="HQPB1" w:char="F036"/>
      </w:r>
      <w:r w:rsidRPr="00AC2480">
        <w:rPr>
          <w:rFonts w:ascii="Arabic Typesetting" w:hAnsi="Arabic Typesetting" w:cs="Arabic Typesetting"/>
          <w:sz w:val="32"/>
          <w:szCs w:val="32"/>
        </w:rPr>
        <w:sym w:font="HQPB5" w:char="F02F"/>
      </w:r>
      <w:r w:rsidRPr="00AC2480">
        <w:rPr>
          <w:rFonts w:ascii="Arabic Typesetting" w:hAnsi="Arabic Typesetting" w:cs="Arabic Typesetting"/>
          <w:sz w:val="32"/>
          <w:szCs w:val="32"/>
        </w:rPr>
        <w:sym w:font="HQPB2" w:char="F052"/>
      </w:r>
      <w:r w:rsidRPr="00AC2480">
        <w:rPr>
          <w:rFonts w:ascii="Arabic Typesetting" w:hAnsi="Arabic Typesetting" w:cs="Arabic Typesetting"/>
          <w:sz w:val="32"/>
          <w:szCs w:val="32"/>
        </w:rPr>
        <w:sym w:font="HQPB5" w:char="F072"/>
      </w:r>
      <w:r w:rsidRPr="00AC2480">
        <w:rPr>
          <w:rFonts w:ascii="Arabic Typesetting" w:hAnsi="Arabic Typesetting" w:cs="Arabic Typesetting"/>
          <w:sz w:val="32"/>
          <w:szCs w:val="32"/>
        </w:rPr>
        <w:sym w:font="HQPB1" w:char="F026"/>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4" w:char="F0CF"/>
      </w:r>
      <w:r w:rsidRPr="00AC2480">
        <w:rPr>
          <w:rFonts w:ascii="Arabic Typesetting" w:hAnsi="Arabic Typesetting" w:cs="Arabic Typesetting"/>
          <w:sz w:val="32"/>
          <w:szCs w:val="32"/>
        </w:rPr>
        <w:sym w:font="HQPB2" w:char="F0E4"/>
      </w:r>
      <w:r w:rsidRPr="00AC2480">
        <w:rPr>
          <w:rFonts w:ascii="Arabic Typesetting" w:hAnsi="Arabic Typesetting" w:cs="Arabic Typesetting"/>
          <w:sz w:val="32"/>
          <w:szCs w:val="32"/>
        </w:rPr>
        <w:sym w:font="HQPB5" w:char="F021"/>
      </w:r>
      <w:r w:rsidRPr="00AC2480">
        <w:rPr>
          <w:rFonts w:ascii="Arabic Typesetting" w:hAnsi="Arabic Typesetting" w:cs="Arabic Typesetting"/>
          <w:sz w:val="32"/>
          <w:szCs w:val="32"/>
        </w:rPr>
        <w:sym w:font="HQPB1" w:char="F024"/>
      </w:r>
      <w:r w:rsidRPr="00AC2480">
        <w:rPr>
          <w:rFonts w:ascii="Arabic Typesetting" w:hAnsi="Arabic Typesetting" w:cs="Arabic Typesetting"/>
          <w:sz w:val="32"/>
          <w:szCs w:val="32"/>
        </w:rPr>
        <w:sym w:font="HQPB5" w:char="F079"/>
      </w:r>
      <w:r w:rsidRPr="00AC2480">
        <w:rPr>
          <w:rFonts w:ascii="Arabic Typesetting" w:hAnsi="Arabic Typesetting" w:cs="Arabic Typesetting"/>
          <w:sz w:val="32"/>
          <w:szCs w:val="32"/>
        </w:rPr>
        <w:sym w:font="HQPB2" w:char="F04A"/>
      </w:r>
      <w:r w:rsidRPr="00AC2480">
        <w:rPr>
          <w:rFonts w:ascii="Arabic Typesetting" w:hAnsi="Arabic Typesetting" w:cs="Arabic Typesetting"/>
          <w:sz w:val="32"/>
          <w:szCs w:val="32"/>
        </w:rPr>
        <w:sym w:font="HQPB4" w:char="F0F3"/>
      </w:r>
      <w:r w:rsidRPr="00AC2480">
        <w:rPr>
          <w:rFonts w:ascii="Arabic Typesetting" w:hAnsi="Arabic Typesetting" w:cs="Arabic Typesetting"/>
          <w:sz w:val="32"/>
          <w:szCs w:val="32"/>
        </w:rPr>
        <w:sym w:font="HQPB1" w:char="F099"/>
      </w:r>
      <w:r w:rsidRPr="00AC2480">
        <w:rPr>
          <w:rFonts w:ascii="Arabic Typesetting" w:hAnsi="Arabic Typesetting" w:cs="Arabic Typesetting"/>
          <w:sz w:val="32"/>
          <w:szCs w:val="32"/>
        </w:rPr>
        <w:sym w:font="HQPB5" w:char="F072"/>
      </w:r>
      <w:r w:rsidRPr="00AC2480">
        <w:rPr>
          <w:rFonts w:ascii="Arabic Typesetting" w:hAnsi="Arabic Typesetting" w:cs="Arabic Typesetting"/>
          <w:sz w:val="32"/>
          <w:szCs w:val="32"/>
        </w:rPr>
        <w:sym w:font="HQPB1" w:char="F027"/>
      </w:r>
      <w:r w:rsidRPr="00AC2480">
        <w:rPr>
          <w:rFonts w:ascii="Arabic Typesetting" w:hAnsi="Arabic Typesetting" w:cs="Arabic Typesetting"/>
          <w:sz w:val="32"/>
          <w:szCs w:val="32"/>
        </w:rPr>
        <w:sym w:font="HQPB4" w:char="F0CE"/>
      </w:r>
      <w:r w:rsidRPr="00AC2480">
        <w:rPr>
          <w:rFonts w:ascii="Arabic Typesetting" w:hAnsi="Arabic Typesetting" w:cs="Arabic Typesetting"/>
          <w:sz w:val="32"/>
          <w:szCs w:val="32"/>
        </w:rPr>
        <w:sym w:font="HQPB1" w:char="F02F"/>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4" w:char="F0CF"/>
      </w:r>
      <w:r w:rsidRPr="00AC2480">
        <w:rPr>
          <w:rFonts w:ascii="Arabic Typesetting" w:hAnsi="Arabic Typesetting" w:cs="Arabic Typesetting"/>
          <w:sz w:val="32"/>
          <w:szCs w:val="32"/>
        </w:rPr>
        <w:sym w:font="HQPB2" w:char="F0E4"/>
      </w:r>
      <w:r w:rsidRPr="00AC2480">
        <w:rPr>
          <w:rFonts w:ascii="Arabic Typesetting" w:hAnsi="Arabic Typesetting" w:cs="Arabic Typesetting"/>
          <w:sz w:val="32"/>
          <w:szCs w:val="32"/>
        </w:rPr>
        <w:sym w:font="HQPB5" w:char="F049"/>
      </w:r>
      <w:r w:rsidRPr="00AC2480">
        <w:rPr>
          <w:rFonts w:ascii="Arabic Typesetting" w:hAnsi="Arabic Typesetting" w:cs="Arabic Typesetting"/>
          <w:sz w:val="32"/>
          <w:szCs w:val="32"/>
        </w:rPr>
        <w:sym w:font="HQPB2" w:char="F077"/>
      </w:r>
      <w:r w:rsidRPr="00AC2480">
        <w:rPr>
          <w:rFonts w:ascii="Arabic Typesetting" w:hAnsi="Arabic Typesetting" w:cs="Arabic Typesetting"/>
          <w:sz w:val="32"/>
          <w:szCs w:val="32"/>
        </w:rPr>
        <w:sym w:font="HQPB4" w:char="F0E0"/>
      </w:r>
      <w:r w:rsidRPr="00AC2480">
        <w:rPr>
          <w:rFonts w:ascii="Arabic Typesetting" w:hAnsi="Arabic Typesetting" w:cs="Arabic Typesetting"/>
          <w:sz w:val="32"/>
          <w:szCs w:val="32"/>
        </w:rPr>
        <w:sym w:font="HQPB2" w:char="F073"/>
      </w:r>
      <w:r w:rsidRPr="00AC2480">
        <w:rPr>
          <w:rFonts w:ascii="Arabic Typesetting" w:hAnsi="Arabic Typesetting" w:cs="Arabic Typesetting"/>
          <w:sz w:val="32"/>
          <w:szCs w:val="32"/>
        </w:rPr>
        <w:sym w:font="HQPB5" w:char="F0AF"/>
      </w:r>
      <w:r w:rsidRPr="00AC2480">
        <w:rPr>
          <w:rFonts w:ascii="Arabic Typesetting" w:hAnsi="Arabic Typesetting" w:cs="Arabic Typesetting"/>
          <w:sz w:val="32"/>
          <w:szCs w:val="32"/>
        </w:rPr>
        <w:sym w:font="HQPB2" w:char="F0BB"/>
      </w:r>
      <w:r w:rsidRPr="00AC2480">
        <w:rPr>
          <w:rFonts w:ascii="Arabic Typesetting" w:hAnsi="Arabic Typesetting" w:cs="Arabic Typesetting"/>
          <w:sz w:val="32"/>
          <w:szCs w:val="32"/>
        </w:rPr>
        <w:sym w:font="HQPB5" w:char="F079"/>
      </w:r>
      <w:r w:rsidRPr="00AC2480">
        <w:rPr>
          <w:rFonts w:ascii="Arabic Typesetting" w:hAnsi="Arabic Typesetting" w:cs="Arabic Typesetting"/>
          <w:sz w:val="32"/>
          <w:szCs w:val="32"/>
        </w:rPr>
        <w:sym w:font="HQPB2" w:char="F064"/>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2" w:char="F062"/>
      </w:r>
      <w:r w:rsidRPr="00AC2480">
        <w:rPr>
          <w:rFonts w:ascii="Arabic Typesetting" w:hAnsi="Arabic Typesetting" w:cs="Arabic Typesetting"/>
          <w:sz w:val="32"/>
          <w:szCs w:val="32"/>
        </w:rPr>
        <w:sym w:font="HQPB4" w:char="F0CE"/>
      </w:r>
      <w:r w:rsidRPr="00AC2480">
        <w:rPr>
          <w:rFonts w:ascii="Arabic Typesetting" w:hAnsi="Arabic Typesetting" w:cs="Arabic Typesetting"/>
          <w:sz w:val="32"/>
          <w:szCs w:val="32"/>
        </w:rPr>
        <w:sym w:font="HQPB1" w:char="F029"/>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4" w:char="F0F6"/>
      </w:r>
      <w:r w:rsidRPr="00AC2480">
        <w:rPr>
          <w:rFonts w:ascii="Arabic Typesetting" w:hAnsi="Arabic Typesetting" w:cs="Arabic Typesetting"/>
          <w:sz w:val="32"/>
          <w:szCs w:val="32"/>
        </w:rPr>
        <w:sym w:font="HQPB2" w:char="F04E"/>
      </w:r>
      <w:r w:rsidRPr="00AC2480">
        <w:rPr>
          <w:rFonts w:ascii="Arabic Typesetting" w:hAnsi="Arabic Typesetting" w:cs="Arabic Typesetting"/>
          <w:sz w:val="32"/>
          <w:szCs w:val="32"/>
        </w:rPr>
        <w:sym w:font="HQPB4" w:char="F0E7"/>
      </w:r>
      <w:r w:rsidRPr="00AC2480">
        <w:rPr>
          <w:rFonts w:ascii="Arabic Typesetting" w:hAnsi="Arabic Typesetting" w:cs="Arabic Typesetting"/>
          <w:sz w:val="32"/>
          <w:szCs w:val="32"/>
        </w:rPr>
        <w:sym w:font="HQPB1" w:char="F046"/>
      </w:r>
      <w:r w:rsidRPr="00AC2480">
        <w:rPr>
          <w:rFonts w:ascii="Arabic Typesetting" w:hAnsi="Arabic Typesetting" w:cs="Arabic Typesetting"/>
          <w:sz w:val="32"/>
          <w:szCs w:val="32"/>
        </w:rPr>
        <w:sym w:font="HQPB2" w:char="F05A"/>
      </w:r>
      <w:r w:rsidRPr="00AC2480">
        <w:rPr>
          <w:rFonts w:ascii="Arabic Typesetting" w:hAnsi="Arabic Typesetting" w:cs="Arabic Typesetting"/>
          <w:sz w:val="32"/>
          <w:szCs w:val="32"/>
        </w:rPr>
        <w:sym w:font="HQPB4" w:char="F0E4"/>
      </w:r>
      <w:r w:rsidRPr="00AC2480">
        <w:rPr>
          <w:rFonts w:ascii="Arabic Typesetting" w:hAnsi="Arabic Typesetting" w:cs="Arabic Typesetting"/>
          <w:sz w:val="32"/>
          <w:szCs w:val="32"/>
        </w:rPr>
        <w:sym w:font="HQPB2" w:char="F02E"/>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5" w:char="F074"/>
      </w:r>
      <w:r w:rsidRPr="00AC2480">
        <w:rPr>
          <w:rFonts w:ascii="Arabic Typesetting" w:hAnsi="Arabic Typesetting" w:cs="Arabic Typesetting"/>
          <w:sz w:val="32"/>
          <w:szCs w:val="32"/>
        </w:rPr>
        <w:sym w:font="HQPB2" w:char="F0FB"/>
      </w:r>
      <w:r w:rsidRPr="00AC2480">
        <w:rPr>
          <w:rFonts w:ascii="Arabic Typesetting" w:hAnsi="Arabic Typesetting" w:cs="Arabic Typesetting"/>
          <w:sz w:val="32"/>
          <w:szCs w:val="32"/>
        </w:rPr>
        <w:sym w:font="HQPB2" w:char="F0FC"/>
      </w:r>
      <w:r w:rsidRPr="00AC2480">
        <w:rPr>
          <w:rFonts w:ascii="Arabic Typesetting" w:hAnsi="Arabic Typesetting" w:cs="Arabic Typesetting"/>
          <w:sz w:val="32"/>
          <w:szCs w:val="32"/>
        </w:rPr>
        <w:sym w:font="HQPB4" w:char="F0CF"/>
      </w:r>
      <w:r w:rsidRPr="00AC2480">
        <w:rPr>
          <w:rFonts w:ascii="Arabic Typesetting" w:hAnsi="Arabic Typesetting" w:cs="Arabic Typesetting"/>
          <w:sz w:val="32"/>
          <w:szCs w:val="32"/>
        </w:rPr>
        <w:sym w:font="HQPB2" w:char="F025"/>
      </w:r>
      <w:r w:rsidRPr="00AC2480">
        <w:rPr>
          <w:rFonts w:ascii="Arabic Typesetting" w:hAnsi="Arabic Typesetting" w:cs="Arabic Typesetting"/>
          <w:sz w:val="32"/>
          <w:szCs w:val="32"/>
        </w:rPr>
        <w:sym w:font="HQPB4" w:char="F0CF"/>
      </w:r>
      <w:r w:rsidRPr="00AC2480">
        <w:rPr>
          <w:rFonts w:ascii="Arabic Typesetting" w:hAnsi="Arabic Typesetting" w:cs="Arabic Typesetting"/>
          <w:sz w:val="32"/>
          <w:szCs w:val="32"/>
        </w:rPr>
        <w:sym w:font="HQPB1" w:char="F089"/>
      </w:r>
      <w:r w:rsidRPr="00AC2480">
        <w:rPr>
          <w:rFonts w:ascii="Arabic Typesetting" w:hAnsi="Arabic Typesetting" w:cs="Arabic Typesetting"/>
          <w:sz w:val="32"/>
          <w:szCs w:val="32"/>
        </w:rPr>
        <w:sym w:font="HQPB2" w:char="F0BB"/>
      </w:r>
      <w:r w:rsidRPr="00AC2480">
        <w:rPr>
          <w:rFonts w:ascii="Arabic Typesetting" w:hAnsi="Arabic Typesetting" w:cs="Arabic Typesetting"/>
          <w:sz w:val="32"/>
          <w:szCs w:val="32"/>
        </w:rPr>
        <w:sym w:font="HQPB5" w:char="F07C"/>
      </w:r>
      <w:r w:rsidRPr="00AC2480">
        <w:rPr>
          <w:rFonts w:ascii="Arabic Typesetting" w:hAnsi="Arabic Typesetting" w:cs="Arabic Typesetting"/>
          <w:sz w:val="32"/>
          <w:szCs w:val="32"/>
        </w:rPr>
        <w:sym w:font="HQPB1" w:char="F0B9"/>
      </w:r>
      <w:r w:rsidRPr="00AC2480">
        <w:rPr>
          <w:rFonts w:ascii="Arabic Typesetting" w:hAnsi="Arabic Typesetting" w:cs="Arabic Typesetting"/>
          <w:sz w:val="26"/>
          <w:szCs w:val="26"/>
          <w:rtl/>
        </w:rPr>
        <w:t xml:space="preserve"> </w:t>
      </w:r>
      <w:r w:rsidRPr="00AC2480">
        <w:rPr>
          <w:rFonts w:ascii="Arabic Typesetting" w:hAnsi="Arabic Typesetting" w:cs="Arabic Typesetting"/>
          <w:sz w:val="32"/>
          <w:szCs w:val="32"/>
        </w:rPr>
        <w:sym w:font="HQPB2" w:char="F0C7"/>
      </w:r>
      <w:r w:rsidRPr="00AC2480">
        <w:rPr>
          <w:rFonts w:ascii="Arabic Typesetting" w:hAnsi="Arabic Typesetting" w:cs="Arabic Typesetting"/>
          <w:sz w:val="32"/>
          <w:szCs w:val="32"/>
        </w:rPr>
        <w:sym w:font="HQPB2" w:char="F0CC"/>
      </w:r>
      <w:r w:rsidRPr="00AC2480">
        <w:rPr>
          <w:rFonts w:ascii="Arabic Typesetting" w:hAnsi="Arabic Typesetting" w:cs="Arabic Typesetting"/>
          <w:sz w:val="32"/>
          <w:szCs w:val="32"/>
        </w:rPr>
        <w:sym w:font="HQPB2" w:char="F0CA"/>
      </w:r>
      <w:r w:rsidRPr="00AC2480">
        <w:rPr>
          <w:rFonts w:ascii="Arabic Typesetting" w:hAnsi="Arabic Typesetting" w:cs="Arabic Typesetting"/>
          <w:sz w:val="32"/>
          <w:szCs w:val="32"/>
        </w:rPr>
        <w:sym w:font="HQPB2" w:char="F0C8"/>
      </w:r>
      <w:r w:rsidRPr="00AC2480">
        <w:rPr>
          <w:rFonts w:ascii="Arabic Typesetting" w:hAnsi="Arabic Typesetting" w:cs="Arabic Typesetting"/>
          <w:sz w:val="26"/>
          <w:szCs w:val="26"/>
          <w:rtl/>
        </w:rPr>
        <w:t xml:space="preserve">   </w:t>
      </w:r>
    </w:p>
    <w:p w:rsidR="0028736D" w:rsidRDefault="0028736D" w:rsidP="002E4A06">
      <w:pPr>
        <w:pStyle w:val="ListParagraph"/>
        <w:bidi/>
        <w:spacing w:line="360" w:lineRule="auto"/>
        <w:ind w:left="1070" w:right="-46"/>
        <w:jc w:val="both"/>
        <w:rPr>
          <w:rFonts w:asciiTheme="majorBidi" w:hAnsiTheme="majorBidi" w:cstheme="majorBidi"/>
          <w:sz w:val="24"/>
          <w:szCs w:val="24"/>
          <w:lang w:val="en-US"/>
        </w:rPr>
      </w:pPr>
    </w:p>
    <w:p w:rsidR="00B01683" w:rsidRPr="00D43A32" w:rsidRDefault="00B01683" w:rsidP="00D43A32">
      <w:pPr>
        <w:pStyle w:val="ListParagraph"/>
        <w:spacing w:line="240" w:lineRule="auto"/>
        <w:ind w:left="1070" w:right="-46"/>
        <w:rPr>
          <w:rFonts w:asciiTheme="majorBidi" w:hAnsiTheme="majorBidi" w:cstheme="majorBidi"/>
          <w:sz w:val="24"/>
          <w:szCs w:val="24"/>
        </w:rPr>
      </w:pPr>
      <w:r w:rsidRPr="004C51B0">
        <w:rPr>
          <w:rFonts w:asciiTheme="majorBidi" w:hAnsiTheme="majorBidi" w:cstheme="majorBidi"/>
          <w:i/>
          <w:iCs/>
          <w:sz w:val="24"/>
          <w:szCs w:val="24"/>
        </w:rPr>
        <w:t>Artinya “ Dan Allah mengajarkan kepada Adam nama-nama benda itu semuanya, kemudian menyodorkannya kepada para malaikat”(QS. Al Baqoroh: 31)</w:t>
      </w:r>
      <w:r w:rsidR="00D43A32">
        <w:rPr>
          <w:rFonts w:asciiTheme="majorBidi" w:hAnsiTheme="majorBidi" w:cstheme="majorBidi"/>
          <w:sz w:val="24"/>
          <w:szCs w:val="24"/>
        </w:rPr>
        <w:t xml:space="preserve"> (Departemen Agama RI, Al Qur’an dan terjemahnya hal :</w:t>
      </w:r>
      <w:r w:rsidR="00882F8D">
        <w:rPr>
          <w:rFonts w:asciiTheme="majorBidi" w:hAnsiTheme="majorBidi" w:cstheme="majorBidi"/>
          <w:sz w:val="24"/>
          <w:szCs w:val="24"/>
        </w:rPr>
        <w:t>6</w:t>
      </w:r>
      <w:r w:rsidR="00D43A32">
        <w:rPr>
          <w:rFonts w:asciiTheme="majorBidi" w:hAnsiTheme="majorBidi" w:cstheme="majorBidi"/>
          <w:sz w:val="24"/>
          <w:szCs w:val="24"/>
        </w:rPr>
        <w:t>)</w:t>
      </w:r>
    </w:p>
    <w:p w:rsidR="00E57551" w:rsidRPr="004C51B0" w:rsidRDefault="00E57551" w:rsidP="004C51B0">
      <w:pPr>
        <w:pStyle w:val="ListParagraph"/>
        <w:spacing w:line="240" w:lineRule="auto"/>
        <w:ind w:left="1070" w:right="-46"/>
        <w:rPr>
          <w:rFonts w:asciiTheme="majorBidi" w:hAnsiTheme="majorBidi" w:cstheme="majorBidi"/>
          <w:i/>
          <w:iCs/>
          <w:sz w:val="24"/>
          <w:szCs w:val="24"/>
        </w:rPr>
      </w:pPr>
    </w:p>
    <w:p w:rsidR="00280972" w:rsidRDefault="00280972" w:rsidP="00C35EBE">
      <w:pPr>
        <w:pStyle w:val="ListParagraph"/>
        <w:numPr>
          <w:ilvl w:val="4"/>
          <w:numId w:val="1"/>
        </w:numPr>
        <w:tabs>
          <w:tab w:val="clear" w:pos="1070"/>
        </w:tabs>
        <w:spacing w:line="360" w:lineRule="auto"/>
        <w:ind w:right="-46"/>
        <w:jc w:val="both"/>
        <w:rPr>
          <w:rFonts w:asciiTheme="majorBidi" w:hAnsiTheme="majorBidi" w:cstheme="majorBidi"/>
          <w:sz w:val="24"/>
          <w:szCs w:val="24"/>
        </w:rPr>
      </w:pPr>
      <w:r>
        <w:rPr>
          <w:rFonts w:asciiTheme="majorBidi" w:hAnsiTheme="majorBidi" w:cstheme="majorBidi"/>
          <w:sz w:val="24"/>
          <w:szCs w:val="24"/>
        </w:rPr>
        <w:t>At Ta’dib (</w:t>
      </w:r>
      <w:r w:rsidRPr="00A85FDA">
        <w:rPr>
          <w:rFonts w:ascii="Arabic Typesetting" w:hAnsi="Arabic Typesetting" w:cs="Arabic Typesetting"/>
          <w:sz w:val="56"/>
          <w:szCs w:val="56"/>
          <w:rtl/>
        </w:rPr>
        <w:t>ل</w:t>
      </w:r>
      <w:r w:rsidR="00781389">
        <w:rPr>
          <w:rFonts w:ascii="Arabic Typesetting" w:hAnsi="Arabic Typesetting" w:cs="Arabic Typesetting" w:hint="cs"/>
          <w:sz w:val="56"/>
          <w:szCs w:val="56"/>
          <w:rtl/>
        </w:rPr>
        <w:t>ِ</w:t>
      </w:r>
      <w:r w:rsidRPr="00A85FDA">
        <w:rPr>
          <w:rFonts w:ascii="Arabic Typesetting" w:hAnsi="Arabic Typesetting" w:cs="Arabic Typesetting"/>
          <w:sz w:val="56"/>
          <w:szCs w:val="56"/>
          <w:rtl/>
        </w:rPr>
        <w:t>تأْدِيْب</w:t>
      </w:r>
      <w:r w:rsidR="00E71DB8" w:rsidRPr="00A85FDA">
        <w:rPr>
          <w:rFonts w:ascii="Arabic Typesetting" w:hAnsi="Arabic Typesetting" w:cs="Arabic Typesetting"/>
          <w:sz w:val="56"/>
          <w:szCs w:val="56"/>
          <w:rtl/>
        </w:rPr>
        <w:t>ا</w:t>
      </w:r>
      <w:r w:rsidRPr="00E71DB8">
        <w:rPr>
          <w:rFonts w:ascii="Arabic Typesetting" w:hAnsi="Arabic Typesetting" w:cs="Arabic Typesetting"/>
          <w:sz w:val="42"/>
          <w:szCs w:val="42"/>
        </w:rPr>
        <w:t>)</w:t>
      </w:r>
      <w:r>
        <w:rPr>
          <w:rFonts w:asciiTheme="majorBidi" w:hAnsiTheme="majorBidi" w:cstheme="majorBidi" w:hint="cs"/>
          <w:sz w:val="24"/>
          <w:szCs w:val="24"/>
        </w:rPr>
        <w:t xml:space="preserve"> : Pendidikan Khusus</w:t>
      </w:r>
    </w:p>
    <w:p w:rsidR="00F33493" w:rsidRDefault="00F33493" w:rsidP="00F33493">
      <w:pPr>
        <w:pStyle w:val="ListParagraph"/>
        <w:spacing w:line="360" w:lineRule="auto"/>
        <w:ind w:left="1070" w:right="-46"/>
        <w:jc w:val="both"/>
        <w:rPr>
          <w:rFonts w:asciiTheme="majorBidi" w:hAnsiTheme="majorBidi" w:cstheme="majorBidi"/>
          <w:sz w:val="24"/>
          <w:szCs w:val="24"/>
        </w:rPr>
      </w:pPr>
      <w:r>
        <w:rPr>
          <w:rFonts w:asciiTheme="majorBidi" w:hAnsiTheme="majorBidi" w:cstheme="majorBidi"/>
          <w:sz w:val="24"/>
          <w:szCs w:val="24"/>
        </w:rPr>
        <w:t>Seperti yang di pergunakan dalam sabda Nabi :</w:t>
      </w:r>
    </w:p>
    <w:p w:rsidR="00F33493" w:rsidRPr="00AC5969" w:rsidRDefault="00F33493" w:rsidP="006953F4">
      <w:pPr>
        <w:pStyle w:val="ListParagraph"/>
        <w:spacing w:line="360" w:lineRule="auto"/>
        <w:ind w:left="1070" w:right="-46"/>
        <w:jc w:val="right"/>
        <w:rPr>
          <w:rFonts w:ascii="Arabic Typesetting" w:hAnsi="Arabic Typesetting" w:cs="Arabic Typesetting"/>
          <w:sz w:val="56"/>
          <w:szCs w:val="56"/>
          <w:rtl/>
        </w:rPr>
      </w:pPr>
      <w:r w:rsidRPr="00AC5969">
        <w:rPr>
          <w:rFonts w:ascii="Arabic Typesetting" w:hAnsi="Arabic Typesetting" w:cs="Arabic Typesetting"/>
          <w:sz w:val="56"/>
          <w:szCs w:val="56"/>
          <w:rtl/>
        </w:rPr>
        <w:t>اَدَّبَنِى رَبِّى فَاَحْسَنَ تَأْدِيْبِى</w:t>
      </w:r>
    </w:p>
    <w:p w:rsidR="002E4A06" w:rsidRPr="004C51B0" w:rsidRDefault="00F33493" w:rsidP="004C51B0">
      <w:pPr>
        <w:pStyle w:val="ListParagraph"/>
        <w:spacing w:line="240" w:lineRule="auto"/>
        <w:ind w:left="1070" w:right="-46"/>
        <w:rPr>
          <w:rFonts w:asciiTheme="majorBidi" w:hAnsiTheme="majorBidi" w:cstheme="majorBidi"/>
          <w:i/>
          <w:iCs/>
          <w:sz w:val="24"/>
          <w:szCs w:val="24"/>
          <w:lang w:val="en-US"/>
        </w:rPr>
      </w:pPr>
      <w:r w:rsidRPr="004C51B0">
        <w:rPr>
          <w:rFonts w:asciiTheme="majorBidi" w:hAnsiTheme="majorBidi" w:cstheme="majorBidi"/>
          <w:i/>
          <w:iCs/>
          <w:sz w:val="24"/>
          <w:szCs w:val="24"/>
        </w:rPr>
        <w:t>Artinya: “ Tuhan ku telah mendidikku, maka ia beaguskan pendidikanku”</w:t>
      </w:r>
    </w:p>
    <w:p w:rsidR="00F33493" w:rsidRDefault="00F33493" w:rsidP="00882F8D">
      <w:pPr>
        <w:pStyle w:val="ListParagraph"/>
        <w:spacing w:line="240" w:lineRule="auto"/>
        <w:ind w:left="1070" w:right="-46"/>
        <w:rPr>
          <w:rFonts w:asciiTheme="majorBidi" w:hAnsiTheme="majorBidi" w:cstheme="majorBidi"/>
          <w:sz w:val="24"/>
          <w:szCs w:val="24"/>
        </w:rPr>
      </w:pPr>
      <w:r>
        <w:rPr>
          <w:rFonts w:asciiTheme="majorBidi" w:hAnsiTheme="majorBidi" w:cstheme="majorBidi"/>
          <w:sz w:val="24"/>
          <w:szCs w:val="24"/>
        </w:rPr>
        <w:t xml:space="preserve">( </w:t>
      </w:r>
      <w:r w:rsidRPr="00D62316">
        <w:rPr>
          <w:rFonts w:asciiTheme="majorBidi" w:hAnsiTheme="majorBidi" w:cstheme="majorBidi"/>
          <w:i/>
          <w:iCs/>
          <w:sz w:val="24"/>
          <w:szCs w:val="24"/>
        </w:rPr>
        <w:t xml:space="preserve">HR. </w:t>
      </w:r>
      <w:r w:rsidR="00D62316" w:rsidRPr="00D62316">
        <w:rPr>
          <w:rFonts w:asciiTheme="majorBidi" w:hAnsiTheme="majorBidi" w:cstheme="majorBidi"/>
          <w:i/>
          <w:iCs/>
          <w:sz w:val="24"/>
          <w:szCs w:val="24"/>
        </w:rPr>
        <w:t>Ibnu Mas’an dari Abi Mas’ud</w:t>
      </w:r>
      <w:r w:rsidR="00D62316">
        <w:rPr>
          <w:rFonts w:asciiTheme="majorBidi" w:hAnsiTheme="majorBidi" w:cstheme="majorBidi"/>
          <w:sz w:val="24"/>
          <w:szCs w:val="24"/>
        </w:rPr>
        <w:t>,</w:t>
      </w:r>
      <w:r w:rsidR="00882F8D">
        <w:rPr>
          <w:rFonts w:asciiTheme="majorBidi" w:hAnsiTheme="majorBidi" w:cstheme="majorBidi"/>
          <w:sz w:val="24"/>
          <w:szCs w:val="24"/>
        </w:rPr>
        <w:t>Syeikh Naquib Al Attas</w:t>
      </w:r>
      <w:r>
        <w:rPr>
          <w:rFonts w:asciiTheme="majorBidi" w:hAnsiTheme="majorBidi" w:cstheme="majorBidi"/>
          <w:sz w:val="24"/>
          <w:szCs w:val="24"/>
        </w:rPr>
        <w:t>)</w:t>
      </w:r>
      <w:r w:rsidR="006530B9">
        <w:rPr>
          <w:rFonts w:asciiTheme="majorBidi" w:hAnsiTheme="majorBidi" w:cstheme="majorBidi"/>
          <w:sz w:val="24"/>
          <w:szCs w:val="24"/>
        </w:rPr>
        <w:tab/>
      </w:r>
    </w:p>
    <w:p w:rsidR="004C51B0" w:rsidRDefault="004C51B0" w:rsidP="004C51B0">
      <w:pPr>
        <w:pStyle w:val="ListParagraph"/>
        <w:spacing w:line="240" w:lineRule="auto"/>
        <w:ind w:left="1070" w:right="-46"/>
        <w:rPr>
          <w:rFonts w:asciiTheme="majorBidi" w:hAnsiTheme="majorBidi" w:cstheme="majorBidi"/>
          <w:sz w:val="24"/>
          <w:szCs w:val="24"/>
        </w:rPr>
      </w:pPr>
    </w:p>
    <w:p w:rsidR="00280972" w:rsidRDefault="00280972" w:rsidP="00C35EBE">
      <w:pPr>
        <w:pStyle w:val="ListParagraph"/>
        <w:numPr>
          <w:ilvl w:val="4"/>
          <w:numId w:val="1"/>
        </w:numPr>
        <w:tabs>
          <w:tab w:val="clear" w:pos="1070"/>
        </w:tabs>
        <w:spacing w:line="360" w:lineRule="auto"/>
        <w:ind w:right="-46"/>
        <w:jc w:val="both"/>
        <w:rPr>
          <w:rFonts w:asciiTheme="majorBidi" w:hAnsiTheme="majorBidi" w:cstheme="majorBidi"/>
          <w:sz w:val="24"/>
          <w:szCs w:val="24"/>
        </w:rPr>
      </w:pPr>
      <w:r>
        <w:rPr>
          <w:rFonts w:asciiTheme="majorBidi" w:hAnsiTheme="majorBidi" w:cstheme="majorBidi"/>
          <w:sz w:val="24"/>
          <w:szCs w:val="24"/>
        </w:rPr>
        <w:t>At Tarbiyah (</w:t>
      </w:r>
      <w:r w:rsidRPr="00B770CF">
        <w:rPr>
          <w:rFonts w:ascii="Arabic Typesetting" w:hAnsi="Arabic Typesetting" w:cs="Arabic Typesetting"/>
          <w:sz w:val="56"/>
          <w:szCs w:val="56"/>
          <w:rtl/>
        </w:rPr>
        <w:t>الت</w:t>
      </w:r>
      <w:r w:rsidR="007638D7">
        <w:rPr>
          <w:rFonts w:ascii="Arabic Typesetting" w:hAnsi="Arabic Typesetting" w:cs="Arabic Typesetting" w:hint="cs"/>
          <w:sz w:val="56"/>
          <w:szCs w:val="56"/>
          <w:rtl/>
        </w:rPr>
        <w:t>َّ</w:t>
      </w:r>
      <w:r w:rsidRPr="00B770CF">
        <w:rPr>
          <w:rFonts w:ascii="Arabic Typesetting" w:hAnsi="Arabic Typesetting" w:cs="Arabic Typesetting"/>
          <w:sz w:val="56"/>
          <w:szCs w:val="56"/>
          <w:rtl/>
        </w:rPr>
        <w:t>ربِيَةْ</w:t>
      </w:r>
      <w:r>
        <w:rPr>
          <w:rFonts w:asciiTheme="majorBidi" w:hAnsiTheme="majorBidi" w:cstheme="majorBidi" w:hint="cs"/>
          <w:sz w:val="24"/>
          <w:szCs w:val="24"/>
        </w:rPr>
        <w:t>) : Pendidikan</w:t>
      </w:r>
    </w:p>
    <w:p w:rsidR="00563C9A" w:rsidRDefault="00563C9A" w:rsidP="00563C9A">
      <w:pPr>
        <w:pStyle w:val="ListParagraph"/>
        <w:spacing w:line="360" w:lineRule="auto"/>
        <w:ind w:left="1070" w:right="-46"/>
        <w:jc w:val="both"/>
        <w:rPr>
          <w:rFonts w:asciiTheme="majorBidi" w:hAnsiTheme="majorBidi" w:cstheme="majorBidi"/>
          <w:sz w:val="24"/>
          <w:szCs w:val="24"/>
        </w:rPr>
      </w:pPr>
      <w:r>
        <w:rPr>
          <w:rFonts w:asciiTheme="majorBidi" w:hAnsiTheme="majorBidi" w:cstheme="majorBidi"/>
          <w:sz w:val="24"/>
          <w:szCs w:val="24"/>
        </w:rPr>
        <w:t>Seperti yang dipergunakan dalam firman Allah :</w:t>
      </w:r>
    </w:p>
    <w:p w:rsidR="00DF7B8E" w:rsidRDefault="00810C9A" w:rsidP="00810C9A">
      <w:pPr>
        <w:pStyle w:val="ListParagraph"/>
        <w:bidi/>
        <w:spacing w:line="360" w:lineRule="auto"/>
        <w:ind w:left="-2" w:right="1134"/>
        <w:jc w:val="both"/>
        <w:rPr>
          <w:rFonts w:ascii="ae_Jet" w:hAnsi="ae_Jet" w:cs="ae_Jet"/>
          <w:sz w:val="32"/>
          <w:szCs w:val="32"/>
          <w:rtl/>
        </w:rPr>
      </w:pPr>
      <w:r>
        <w:rPr>
          <w:rFonts w:ascii="ae_Jet" w:hAnsi="ae_Jet" w:cs="ae_Jet" w:hint="cs"/>
          <w:sz w:val="32"/>
          <w:szCs w:val="32"/>
          <w:rtl/>
        </w:rPr>
        <w:lastRenderedPageBreak/>
        <w:t xml:space="preserve"> </w:t>
      </w:r>
    </w:p>
    <w:p w:rsidR="00810C9A" w:rsidRPr="00810C9A" w:rsidRDefault="00810C9A" w:rsidP="00810C9A">
      <w:pPr>
        <w:pStyle w:val="ListParagraph"/>
        <w:bidi/>
        <w:spacing w:line="360" w:lineRule="auto"/>
        <w:ind w:left="-2" w:right="1701"/>
        <w:jc w:val="both"/>
        <w:rPr>
          <w:rFonts w:ascii="Arabic Typesetting" w:hAnsi="Arabic Typesetting" w:cs="Arabic Typesetting"/>
          <w:sz w:val="44"/>
          <w:szCs w:val="44"/>
          <w:rtl/>
        </w:rPr>
      </w:pPr>
      <w:r>
        <w:rPr>
          <w:rFonts w:ascii="Arabic Typesetting" w:hAnsi="Arabic Typesetting" w:cs="Arabic Typesetting" w:hint="cs"/>
          <w:sz w:val="44"/>
          <w:szCs w:val="44"/>
          <w:rtl/>
        </w:rPr>
        <w:t>وَاحْفِضْ لَهُمَا جَنَاحَ الذُّلِّ مِنَ الرَّحْمَةِ وَقُلْ رَبِّ ارْحَمْهُمَا كَمَا رَبَّيَنِيْ صَغِيْرًا.(الاسْرا:</w:t>
      </w:r>
      <w:r w:rsidRPr="00810C9A">
        <w:rPr>
          <w:rFonts w:ascii="Arabic Typesetting" w:hAnsi="Arabic Typesetting" w:cs="Arabic Typesetting"/>
          <w:sz w:val="32"/>
          <w:szCs w:val="32"/>
          <w:rtl/>
        </w:rPr>
        <w:t xml:space="preserve"> </w:t>
      </w:r>
      <w:r>
        <w:rPr>
          <w:rFonts w:ascii="Arabic Typesetting" w:hAnsi="Arabic Typesetting" w:cs="Arabic Typesetting"/>
          <w:sz w:val="32"/>
          <w:szCs w:val="32"/>
          <w:rtl/>
        </w:rPr>
        <w:t>٢٤</w:t>
      </w:r>
      <w:r>
        <w:rPr>
          <w:rFonts w:ascii="Arabic Typesetting" w:hAnsi="Arabic Typesetting" w:cs="Arabic Typesetting" w:hint="cs"/>
          <w:sz w:val="32"/>
          <w:szCs w:val="32"/>
          <w:rtl/>
        </w:rPr>
        <w:t>)</w:t>
      </w:r>
    </w:p>
    <w:p w:rsidR="00DF7B8E" w:rsidRDefault="00DF7B8E" w:rsidP="00682723">
      <w:pPr>
        <w:pStyle w:val="ListParagraph"/>
        <w:spacing w:line="240" w:lineRule="auto"/>
        <w:ind w:left="1418" w:right="-46"/>
        <w:jc w:val="both"/>
        <w:rPr>
          <w:rFonts w:asciiTheme="majorBidi" w:hAnsiTheme="majorBidi" w:cstheme="majorBidi"/>
          <w:i/>
          <w:iCs/>
          <w:sz w:val="24"/>
          <w:szCs w:val="24"/>
        </w:rPr>
      </w:pPr>
      <w:r w:rsidRPr="004C51B0">
        <w:rPr>
          <w:rFonts w:asciiTheme="majorBidi" w:hAnsiTheme="majorBidi" w:cstheme="majorBidi"/>
          <w:i/>
          <w:iCs/>
          <w:sz w:val="24"/>
          <w:szCs w:val="24"/>
        </w:rPr>
        <w:t xml:space="preserve">Artinya :  </w:t>
      </w:r>
      <w:r w:rsidR="00810C9A">
        <w:rPr>
          <w:rFonts w:asciiTheme="majorBidi" w:hAnsiTheme="majorBidi" w:cstheme="majorBidi"/>
          <w:i/>
          <w:iCs/>
          <w:sz w:val="24"/>
          <w:szCs w:val="24"/>
        </w:rPr>
        <w:t xml:space="preserve">Dan rendahkan lah dirimu terhadao keduanya dengan penuh kasih sayang </w:t>
      </w:r>
      <w:r w:rsidRPr="004C51B0">
        <w:rPr>
          <w:rFonts w:asciiTheme="majorBidi" w:hAnsiTheme="majorBidi" w:cstheme="majorBidi"/>
          <w:i/>
          <w:iCs/>
          <w:sz w:val="24"/>
          <w:szCs w:val="24"/>
        </w:rPr>
        <w:t>dan ucapkanlah: "Wahai Tuhanku, kasihilah mereka keduanya, sebagaimana mereka berdua Telah mendidik Aku waktu kecil"</w:t>
      </w:r>
      <w:r w:rsidR="008E54AD">
        <w:rPr>
          <w:rFonts w:asciiTheme="majorBidi" w:hAnsiTheme="majorBidi" w:cstheme="majorBidi"/>
          <w:i/>
          <w:iCs/>
          <w:sz w:val="24"/>
          <w:szCs w:val="24"/>
        </w:rPr>
        <w:t xml:space="preserve"> (Surat Al Isro ayat 24)</w:t>
      </w:r>
      <w:r w:rsidR="003F18DE">
        <w:rPr>
          <w:rFonts w:asciiTheme="majorBidi" w:hAnsiTheme="majorBidi" w:cstheme="majorBidi"/>
          <w:i/>
          <w:iCs/>
          <w:sz w:val="24"/>
          <w:szCs w:val="24"/>
        </w:rPr>
        <w:t xml:space="preserve"> </w:t>
      </w:r>
      <w:r w:rsidR="003F18DE">
        <w:rPr>
          <w:rFonts w:asciiTheme="majorBidi" w:hAnsiTheme="majorBidi" w:cstheme="majorBidi"/>
          <w:sz w:val="24"/>
          <w:szCs w:val="24"/>
        </w:rPr>
        <w:t>(Departemen Agama RI, Al Qur’an dan Terjemahnya hal 284)</w:t>
      </w:r>
      <w:r w:rsidRPr="004C51B0">
        <w:rPr>
          <w:rFonts w:asciiTheme="majorBidi" w:hAnsiTheme="majorBidi" w:cstheme="majorBidi"/>
          <w:i/>
          <w:iCs/>
          <w:sz w:val="24"/>
          <w:szCs w:val="24"/>
        </w:rPr>
        <w:t>.</w:t>
      </w:r>
    </w:p>
    <w:p w:rsidR="004C51B0" w:rsidRPr="004C51B0" w:rsidRDefault="004C51B0" w:rsidP="004C51B0">
      <w:pPr>
        <w:pStyle w:val="ListParagraph"/>
        <w:spacing w:line="240" w:lineRule="auto"/>
        <w:ind w:left="1070" w:right="-46"/>
        <w:rPr>
          <w:rFonts w:asciiTheme="majorBidi" w:hAnsiTheme="majorBidi" w:cstheme="majorBidi"/>
          <w:i/>
          <w:iCs/>
          <w:sz w:val="24"/>
          <w:szCs w:val="24"/>
        </w:rPr>
      </w:pPr>
    </w:p>
    <w:p w:rsidR="006530B9" w:rsidRDefault="006530B9" w:rsidP="00682723">
      <w:pPr>
        <w:pStyle w:val="ListParagraph"/>
        <w:spacing w:line="240" w:lineRule="auto"/>
        <w:ind w:left="1418" w:right="-46" w:firstLine="850"/>
        <w:jc w:val="both"/>
        <w:rPr>
          <w:rFonts w:asciiTheme="majorBidi" w:hAnsiTheme="majorBidi" w:cstheme="majorBidi"/>
          <w:sz w:val="24"/>
          <w:szCs w:val="24"/>
        </w:rPr>
      </w:pPr>
    </w:p>
    <w:p w:rsidR="006530B9" w:rsidRDefault="006530B9" w:rsidP="00AF7D35">
      <w:pPr>
        <w:pStyle w:val="ListParagraph"/>
        <w:spacing w:before="240" w:line="480" w:lineRule="auto"/>
        <w:ind w:left="1134" w:right="-46" w:firstLine="567"/>
        <w:jc w:val="both"/>
        <w:rPr>
          <w:rFonts w:asciiTheme="majorBidi" w:hAnsiTheme="majorBidi" w:cstheme="majorBidi"/>
          <w:sz w:val="24"/>
          <w:szCs w:val="24"/>
        </w:rPr>
      </w:pPr>
      <w:r>
        <w:rPr>
          <w:rFonts w:asciiTheme="majorBidi" w:hAnsiTheme="majorBidi" w:cstheme="majorBidi"/>
          <w:sz w:val="24"/>
          <w:szCs w:val="24"/>
        </w:rPr>
        <w:t>Menurut Abrudrrahman Abdullah dalam Aktualisasi konsep Dasar Pendidikan Islam Rekonstruksi Pemikiran dalam Tinjauan Filsafat Pendidikan Islam (2001:21) mengatakan bahwa :</w:t>
      </w:r>
    </w:p>
    <w:p w:rsidR="000059B2" w:rsidRDefault="006530B9" w:rsidP="00AF7D35">
      <w:pPr>
        <w:pStyle w:val="ListParagraph"/>
        <w:spacing w:line="240" w:lineRule="auto"/>
        <w:ind w:left="1134" w:right="-46" w:firstLine="850"/>
        <w:jc w:val="both"/>
        <w:rPr>
          <w:rFonts w:asciiTheme="majorBidi" w:hAnsiTheme="majorBidi" w:cstheme="majorBidi"/>
          <w:sz w:val="24"/>
          <w:szCs w:val="24"/>
        </w:rPr>
      </w:pPr>
      <w:r>
        <w:rPr>
          <w:rFonts w:asciiTheme="majorBidi" w:hAnsiTheme="majorBidi" w:cstheme="majorBidi"/>
          <w:b/>
          <w:bCs/>
          <w:sz w:val="24"/>
          <w:szCs w:val="24"/>
        </w:rPr>
        <w:t xml:space="preserve">Pertama, </w:t>
      </w:r>
      <w:r>
        <w:rPr>
          <w:rFonts w:asciiTheme="majorBidi" w:hAnsiTheme="majorBidi" w:cstheme="majorBidi"/>
          <w:sz w:val="24"/>
          <w:szCs w:val="24"/>
        </w:rPr>
        <w:t xml:space="preserve">Makna </w:t>
      </w:r>
      <w:r w:rsidRPr="006530B9">
        <w:rPr>
          <w:rFonts w:asciiTheme="majorBidi" w:hAnsiTheme="majorBidi" w:cstheme="majorBidi"/>
          <w:b/>
          <w:bCs/>
          <w:i/>
          <w:iCs/>
          <w:sz w:val="24"/>
          <w:szCs w:val="24"/>
        </w:rPr>
        <w:t>at Ta’lim</w:t>
      </w:r>
      <w:r>
        <w:rPr>
          <w:rFonts w:asciiTheme="majorBidi" w:hAnsiTheme="majorBidi" w:cstheme="majorBidi"/>
          <w:b/>
          <w:bCs/>
          <w:sz w:val="24"/>
          <w:szCs w:val="24"/>
        </w:rPr>
        <w:t xml:space="preserve"> </w:t>
      </w:r>
      <w:r w:rsidRPr="006530B9">
        <w:rPr>
          <w:rFonts w:asciiTheme="majorBidi" w:hAnsiTheme="majorBidi" w:cstheme="majorBidi"/>
          <w:sz w:val="24"/>
          <w:szCs w:val="24"/>
        </w:rPr>
        <w:t>(</w:t>
      </w:r>
      <w:r w:rsidRPr="006530B9">
        <w:rPr>
          <w:rFonts w:ascii="Arabic Typesetting" w:hAnsi="Arabic Typesetting" w:cs="Arabic Typesetting"/>
          <w:sz w:val="38"/>
          <w:szCs w:val="38"/>
          <w:rtl/>
        </w:rPr>
        <w:t>التَّعْلِيْمُ</w:t>
      </w:r>
      <w:r>
        <w:rPr>
          <w:rFonts w:ascii="Arabic Typesetting" w:hAnsi="Arabic Typesetting" w:cs="Arabic Typesetting"/>
          <w:sz w:val="38"/>
          <w:szCs w:val="38"/>
        </w:rPr>
        <w:t>)</w:t>
      </w:r>
      <w:r>
        <w:rPr>
          <w:rFonts w:asciiTheme="majorBidi" w:hAnsiTheme="majorBidi" w:cstheme="majorBidi"/>
          <w:sz w:val="24"/>
          <w:szCs w:val="24"/>
        </w:rPr>
        <w:t xml:space="preserve"> secara etimologi (logawi) berasal dari kata kerja</w:t>
      </w:r>
      <w:r w:rsidR="000059B2">
        <w:rPr>
          <w:rFonts w:asciiTheme="majorBidi" w:hAnsiTheme="majorBidi" w:cstheme="majorBidi"/>
          <w:sz w:val="24"/>
          <w:szCs w:val="24"/>
        </w:rPr>
        <w:t xml:space="preserve"> “allama” (</w:t>
      </w:r>
      <w:r w:rsidR="000059B2">
        <w:rPr>
          <w:rFonts w:ascii="Arabic Typesetting" w:hAnsi="Arabic Typesetting" w:cs="Arabic Typesetting" w:hint="cs"/>
          <w:sz w:val="38"/>
          <w:szCs w:val="38"/>
          <w:rtl/>
        </w:rPr>
        <w:t>عَلَّمَ</w:t>
      </w:r>
      <w:r w:rsidR="000059B2">
        <w:rPr>
          <w:rFonts w:asciiTheme="majorBidi" w:hAnsiTheme="majorBidi" w:cstheme="majorBidi"/>
          <w:sz w:val="24"/>
          <w:szCs w:val="24"/>
        </w:rPr>
        <w:t xml:space="preserve">) yang berarti </w:t>
      </w:r>
      <w:r w:rsidR="000059B2">
        <w:rPr>
          <w:rFonts w:asciiTheme="majorBidi" w:hAnsiTheme="majorBidi" w:cstheme="majorBidi"/>
          <w:b/>
          <w:bCs/>
          <w:sz w:val="24"/>
          <w:szCs w:val="24"/>
        </w:rPr>
        <w:t>“mengajar”</w:t>
      </w:r>
      <w:r w:rsidR="000059B2">
        <w:rPr>
          <w:rFonts w:asciiTheme="majorBidi" w:hAnsiTheme="majorBidi" w:cstheme="majorBidi"/>
          <w:sz w:val="24"/>
          <w:szCs w:val="24"/>
        </w:rPr>
        <w:t xml:space="preserve">. Jadi, makna </w:t>
      </w:r>
      <w:r w:rsidR="000059B2">
        <w:rPr>
          <w:rFonts w:asciiTheme="majorBidi" w:hAnsiTheme="majorBidi" w:cstheme="majorBidi"/>
          <w:i/>
          <w:iCs/>
          <w:sz w:val="24"/>
          <w:szCs w:val="24"/>
        </w:rPr>
        <w:t>ta’lim</w:t>
      </w:r>
      <w:r w:rsidR="000059B2">
        <w:rPr>
          <w:rFonts w:asciiTheme="majorBidi" w:hAnsiTheme="majorBidi" w:cstheme="majorBidi"/>
          <w:sz w:val="24"/>
          <w:szCs w:val="24"/>
        </w:rPr>
        <w:t xml:space="preserve"> dapat diartikan “</w:t>
      </w:r>
      <w:r w:rsidR="000059B2">
        <w:rPr>
          <w:rFonts w:asciiTheme="majorBidi" w:hAnsiTheme="majorBidi" w:cstheme="majorBidi"/>
          <w:b/>
          <w:bCs/>
          <w:sz w:val="24"/>
          <w:szCs w:val="24"/>
        </w:rPr>
        <w:t>pengajaran</w:t>
      </w:r>
      <w:r w:rsidR="000059B2">
        <w:rPr>
          <w:rFonts w:asciiTheme="majorBidi" w:hAnsiTheme="majorBidi" w:cstheme="majorBidi"/>
          <w:sz w:val="24"/>
          <w:szCs w:val="24"/>
        </w:rPr>
        <w:t xml:space="preserve">” seperti dalam bahasa arab dinyatakan </w:t>
      </w:r>
      <w:r w:rsidR="000059B2">
        <w:rPr>
          <w:rFonts w:asciiTheme="majorBidi" w:hAnsiTheme="majorBidi" w:cstheme="majorBidi"/>
          <w:i/>
          <w:iCs/>
          <w:sz w:val="24"/>
          <w:szCs w:val="24"/>
        </w:rPr>
        <w:t>Tarbiyah wa ta’lim</w:t>
      </w:r>
      <w:r w:rsidR="000059B2">
        <w:rPr>
          <w:rFonts w:asciiTheme="majorBidi" w:hAnsiTheme="majorBidi" w:cstheme="majorBidi"/>
          <w:sz w:val="24"/>
          <w:szCs w:val="24"/>
        </w:rPr>
        <w:t xml:space="preserve"> (</w:t>
      </w:r>
      <w:r w:rsidR="000059B2" w:rsidRPr="006530B9">
        <w:rPr>
          <w:rFonts w:ascii="Arabic Typesetting" w:hAnsi="Arabic Typesetting" w:cs="Arabic Typesetting"/>
          <w:sz w:val="38"/>
          <w:szCs w:val="38"/>
          <w:rtl/>
        </w:rPr>
        <w:t>التَّ</w:t>
      </w:r>
      <w:r w:rsidR="000059B2">
        <w:rPr>
          <w:rFonts w:ascii="Arabic Typesetting" w:hAnsi="Arabic Typesetting" w:cs="Arabic Typesetting" w:hint="cs"/>
          <w:sz w:val="38"/>
          <w:szCs w:val="38"/>
          <w:rtl/>
        </w:rPr>
        <w:t>رْبِيَةُ وَ التَّعْلِيْم</w:t>
      </w:r>
      <w:r w:rsidR="000059B2">
        <w:rPr>
          <w:rFonts w:asciiTheme="majorBidi" w:hAnsiTheme="majorBidi" w:cstheme="majorBidi"/>
          <w:sz w:val="24"/>
          <w:szCs w:val="24"/>
        </w:rPr>
        <w:t>) berarti “</w:t>
      </w:r>
      <w:r w:rsidR="000059B2">
        <w:rPr>
          <w:rFonts w:asciiTheme="majorBidi" w:hAnsiTheme="majorBidi" w:cstheme="majorBidi"/>
          <w:b/>
          <w:bCs/>
          <w:sz w:val="24"/>
          <w:szCs w:val="24"/>
        </w:rPr>
        <w:t>Pendidikan dan Pengajaran”</w:t>
      </w:r>
      <w:r w:rsidR="000059B2">
        <w:rPr>
          <w:rFonts w:asciiTheme="majorBidi" w:hAnsiTheme="majorBidi" w:cstheme="majorBidi"/>
          <w:sz w:val="24"/>
          <w:szCs w:val="24"/>
        </w:rPr>
        <w:t>, sedangkan Pendidikan Islam dalam bahasa arabnya “</w:t>
      </w:r>
      <w:r w:rsidR="000059B2">
        <w:rPr>
          <w:rFonts w:asciiTheme="majorBidi" w:hAnsiTheme="majorBidi" w:cstheme="majorBidi"/>
          <w:i/>
          <w:iCs/>
          <w:sz w:val="24"/>
          <w:szCs w:val="24"/>
        </w:rPr>
        <w:t xml:space="preserve">at Tarbiyah al Islamiyah” </w:t>
      </w:r>
      <w:r w:rsidR="000059B2">
        <w:rPr>
          <w:rFonts w:asciiTheme="majorBidi" w:hAnsiTheme="majorBidi" w:cstheme="majorBidi"/>
          <w:sz w:val="24"/>
          <w:szCs w:val="24"/>
        </w:rPr>
        <w:t>(</w:t>
      </w:r>
      <w:r w:rsidR="000059B2" w:rsidRPr="006530B9">
        <w:rPr>
          <w:rFonts w:ascii="Arabic Typesetting" w:hAnsi="Arabic Typesetting" w:cs="Arabic Typesetting"/>
          <w:sz w:val="38"/>
          <w:szCs w:val="38"/>
          <w:rtl/>
        </w:rPr>
        <w:t>التَّ</w:t>
      </w:r>
      <w:r w:rsidR="000059B2">
        <w:rPr>
          <w:rFonts w:ascii="Arabic Typesetting" w:hAnsi="Arabic Typesetting" w:cs="Arabic Typesetting" w:hint="cs"/>
          <w:sz w:val="38"/>
          <w:szCs w:val="38"/>
          <w:rtl/>
        </w:rPr>
        <w:t>رْبِيَةْ الاِسْلاَمِيَّةْ</w:t>
      </w:r>
      <w:r w:rsidR="000059B2">
        <w:rPr>
          <w:rFonts w:asciiTheme="majorBidi" w:hAnsiTheme="majorBidi" w:cstheme="majorBidi"/>
          <w:sz w:val="24"/>
          <w:szCs w:val="24"/>
        </w:rPr>
        <w:t>)</w:t>
      </w:r>
      <w:r w:rsidR="000059B2">
        <w:rPr>
          <w:rFonts w:asciiTheme="majorBidi" w:hAnsiTheme="majorBidi" w:cstheme="majorBidi"/>
          <w:b/>
          <w:bCs/>
          <w:sz w:val="24"/>
          <w:szCs w:val="24"/>
        </w:rPr>
        <w:t xml:space="preserve"> . </w:t>
      </w:r>
      <w:r w:rsidR="000059B2">
        <w:rPr>
          <w:rFonts w:asciiTheme="majorBidi" w:hAnsiTheme="majorBidi" w:cstheme="majorBidi"/>
          <w:sz w:val="24"/>
          <w:szCs w:val="24"/>
        </w:rPr>
        <w:t xml:space="preserve">kata </w:t>
      </w:r>
      <w:r w:rsidR="000059B2">
        <w:rPr>
          <w:rFonts w:asciiTheme="majorBidi" w:hAnsiTheme="majorBidi" w:cstheme="majorBidi"/>
          <w:i/>
          <w:iCs/>
          <w:sz w:val="24"/>
          <w:szCs w:val="24"/>
        </w:rPr>
        <w:t xml:space="preserve">ta’lim </w:t>
      </w:r>
      <w:r w:rsidR="000059B2">
        <w:rPr>
          <w:rFonts w:asciiTheme="majorBidi" w:hAnsiTheme="majorBidi" w:cstheme="majorBidi"/>
          <w:sz w:val="24"/>
          <w:szCs w:val="24"/>
        </w:rPr>
        <w:t xml:space="preserve">dengan kata kerja </w:t>
      </w:r>
      <w:r w:rsidR="000059B2">
        <w:rPr>
          <w:rFonts w:asciiTheme="majorBidi" w:hAnsiTheme="majorBidi" w:cstheme="majorBidi"/>
          <w:i/>
          <w:iCs/>
          <w:sz w:val="24"/>
          <w:szCs w:val="24"/>
        </w:rPr>
        <w:t>“allama”</w:t>
      </w:r>
      <w:r w:rsidR="000059B2">
        <w:rPr>
          <w:rFonts w:asciiTheme="majorBidi" w:hAnsiTheme="majorBidi" w:cstheme="majorBidi"/>
          <w:sz w:val="24"/>
          <w:szCs w:val="24"/>
        </w:rPr>
        <w:t xml:space="preserve"> juga sudah digunakan pada zaman Nabi baik di dalam Qur’an maupun hadist serta pemakaian sehari-hari pada masa dulu lebih sering digunakan dari pada tarbiyah. Kata “</w:t>
      </w:r>
      <w:r w:rsidR="000059B2">
        <w:rPr>
          <w:rFonts w:asciiTheme="majorBidi" w:hAnsiTheme="majorBidi" w:cstheme="majorBidi"/>
          <w:b/>
          <w:bCs/>
          <w:sz w:val="24"/>
          <w:szCs w:val="24"/>
        </w:rPr>
        <w:t>allama”</w:t>
      </w:r>
      <w:r w:rsidR="000059B2">
        <w:rPr>
          <w:rFonts w:asciiTheme="majorBidi" w:hAnsiTheme="majorBidi" w:cstheme="majorBidi"/>
          <w:sz w:val="24"/>
          <w:szCs w:val="24"/>
        </w:rPr>
        <w:t xml:space="preserve"> memberi pengertian sekadar </w:t>
      </w:r>
      <w:r w:rsidR="000059B2" w:rsidRPr="000059B2">
        <w:rPr>
          <w:rFonts w:asciiTheme="majorBidi" w:hAnsiTheme="majorBidi" w:cstheme="majorBidi"/>
          <w:b/>
          <w:bCs/>
          <w:sz w:val="24"/>
          <w:szCs w:val="24"/>
        </w:rPr>
        <w:t>memberi  tahu</w:t>
      </w:r>
      <w:r w:rsidR="000059B2">
        <w:rPr>
          <w:rFonts w:asciiTheme="majorBidi" w:hAnsiTheme="majorBidi" w:cstheme="majorBidi"/>
          <w:b/>
          <w:bCs/>
          <w:sz w:val="24"/>
          <w:szCs w:val="24"/>
        </w:rPr>
        <w:t xml:space="preserve"> </w:t>
      </w:r>
      <w:r w:rsidR="000059B2">
        <w:rPr>
          <w:rFonts w:asciiTheme="majorBidi" w:hAnsiTheme="majorBidi" w:cstheme="majorBidi"/>
          <w:sz w:val="24"/>
          <w:szCs w:val="24"/>
        </w:rPr>
        <w:t xml:space="preserve">atau </w:t>
      </w:r>
      <w:r w:rsidR="000059B2">
        <w:rPr>
          <w:rFonts w:asciiTheme="majorBidi" w:hAnsiTheme="majorBidi" w:cstheme="majorBidi"/>
          <w:b/>
          <w:bCs/>
          <w:sz w:val="24"/>
          <w:szCs w:val="24"/>
        </w:rPr>
        <w:t>memberi pengetahuan</w:t>
      </w:r>
      <w:r w:rsidR="000059B2">
        <w:rPr>
          <w:rFonts w:asciiTheme="majorBidi" w:hAnsiTheme="majorBidi" w:cstheme="majorBidi"/>
          <w:sz w:val="24"/>
          <w:szCs w:val="24"/>
        </w:rPr>
        <w:t>, tidak mengandung arti pembinaan kepribadian, karena sedikit sekali kemungkinan ke arah pembentukan kepribadian yang disebabkan pemberian pengetauan. Pengertian ini dapat dilihat pada firman Allah sebagai berikut :</w:t>
      </w:r>
    </w:p>
    <w:p w:rsidR="000059B2" w:rsidRDefault="000059B2" w:rsidP="00AF7D35">
      <w:pPr>
        <w:pStyle w:val="ListParagraph"/>
        <w:spacing w:line="240" w:lineRule="auto"/>
        <w:ind w:left="1134" w:right="-46" w:firstLine="850"/>
        <w:jc w:val="both"/>
        <w:rPr>
          <w:rFonts w:asciiTheme="majorBidi" w:hAnsiTheme="majorBidi" w:cstheme="majorBidi"/>
          <w:sz w:val="24"/>
          <w:szCs w:val="24"/>
          <w:rtl/>
        </w:rPr>
      </w:pPr>
    </w:p>
    <w:p w:rsidR="000059B2" w:rsidRPr="000059B2" w:rsidRDefault="000059B2" w:rsidP="00AF7D35">
      <w:pPr>
        <w:pStyle w:val="ListParagraph"/>
        <w:spacing w:line="240" w:lineRule="auto"/>
        <w:ind w:left="1134" w:right="-46" w:firstLine="850"/>
        <w:jc w:val="right"/>
        <w:rPr>
          <w:rFonts w:asciiTheme="majorBidi" w:hAnsiTheme="majorBidi" w:cstheme="majorBidi"/>
          <w:sz w:val="30"/>
          <w:szCs w:val="30"/>
          <w:rtl/>
        </w:rPr>
      </w:pPr>
      <w:r w:rsidRPr="000059B2">
        <w:rPr>
          <w:rFonts w:ascii="Arabic Typesetting" w:hAnsi="Arabic Typesetting" w:cs="Arabic Typesetting" w:hint="cs"/>
          <w:sz w:val="44"/>
          <w:szCs w:val="44"/>
          <w:rtl/>
        </w:rPr>
        <w:t>وَعَلَّمَ آدَمَ الاَسْمَآءَ كُلَّهَا (البقرة:</w:t>
      </w:r>
      <w:r w:rsidRPr="000059B2">
        <w:rPr>
          <w:rFonts w:ascii="Arabic Typesetting" w:hAnsi="Arabic Typesetting" w:cs="Arabic Typesetting"/>
          <w:sz w:val="44"/>
          <w:szCs w:val="44"/>
          <w:rtl/>
        </w:rPr>
        <w:t>٣١</w:t>
      </w:r>
      <w:r w:rsidRPr="000059B2">
        <w:rPr>
          <w:rFonts w:ascii="Arabic Typesetting" w:hAnsi="Arabic Typesetting" w:cs="Arabic Typesetting" w:hint="cs"/>
          <w:sz w:val="44"/>
          <w:szCs w:val="44"/>
          <w:rtl/>
        </w:rPr>
        <w:t>)</w:t>
      </w:r>
    </w:p>
    <w:p w:rsidR="006530B9" w:rsidRDefault="000059B2" w:rsidP="00F06AEB">
      <w:pPr>
        <w:pStyle w:val="ListParagraph"/>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Artinya :</w:t>
      </w:r>
    </w:p>
    <w:p w:rsidR="000059B2" w:rsidRDefault="000059B2" w:rsidP="00F06AEB">
      <w:pPr>
        <w:pStyle w:val="ListParagraph"/>
        <w:spacing w:line="240" w:lineRule="auto"/>
        <w:ind w:left="1701" w:right="-46"/>
        <w:jc w:val="both"/>
        <w:rPr>
          <w:rFonts w:asciiTheme="majorBidi" w:hAnsiTheme="majorBidi" w:cstheme="majorBidi"/>
          <w:i/>
          <w:iCs/>
          <w:sz w:val="24"/>
          <w:szCs w:val="24"/>
        </w:rPr>
      </w:pPr>
      <w:r>
        <w:rPr>
          <w:rFonts w:asciiTheme="majorBidi" w:hAnsiTheme="majorBidi" w:cstheme="majorBidi"/>
          <w:i/>
          <w:iCs/>
          <w:sz w:val="24"/>
          <w:szCs w:val="24"/>
        </w:rPr>
        <w:t xml:space="preserve">“Allah mengajarkan kepada Adam nama-nama semuanya” (QS. Al Baqarah 2:31) ( Departemen Agama RI, Al Qur’an dan Terjemahnya </w:t>
      </w:r>
      <w:r w:rsidR="00AE5703">
        <w:rPr>
          <w:rFonts w:asciiTheme="majorBidi" w:hAnsiTheme="majorBidi" w:cstheme="majorBidi"/>
          <w:i/>
          <w:iCs/>
          <w:sz w:val="24"/>
          <w:szCs w:val="24"/>
        </w:rPr>
        <w:t>hal</w:t>
      </w:r>
      <w:r>
        <w:rPr>
          <w:rFonts w:asciiTheme="majorBidi" w:hAnsiTheme="majorBidi" w:cstheme="majorBidi"/>
          <w:i/>
          <w:iCs/>
          <w:sz w:val="24"/>
          <w:szCs w:val="24"/>
        </w:rPr>
        <w:t>:</w:t>
      </w:r>
      <w:r w:rsidR="00AF7D35">
        <w:rPr>
          <w:rFonts w:asciiTheme="majorBidi" w:hAnsiTheme="majorBidi" w:cstheme="majorBidi"/>
          <w:i/>
          <w:iCs/>
          <w:sz w:val="24"/>
          <w:szCs w:val="24"/>
        </w:rPr>
        <w:t>6</w:t>
      </w:r>
      <w:r>
        <w:rPr>
          <w:rFonts w:asciiTheme="majorBidi" w:hAnsiTheme="majorBidi" w:cstheme="majorBidi"/>
          <w:i/>
          <w:iCs/>
          <w:sz w:val="24"/>
          <w:szCs w:val="24"/>
        </w:rPr>
        <w:t xml:space="preserve"> )</w:t>
      </w:r>
    </w:p>
    <w:p w:rsidR="000059B2" w:rsidRDefault="000059B2" w:rsidP="00AF7D35">
      <w:pPr>
        <w:pStyle w:val="ListParagraph"/>
        <w:spacing w:line="240" w:lineRule="auto"/>
        <w:ind w:left="1134" w:right="-46" w:firstLine="850"/>
        <w:jc w:val="both"/>
        <w:rPr>
          <w:rFonts w:asciiTheme="majorBidi" w:hAnsiTheme="majorBidi" w:cstheme="majorBidi"/>
          <w:sz w:val="24"/>
          <w:szCs w:val="24"/>
        </w:rPr>
      </w:pPr>
    </w:p>
    <w:p w:rsidR="003134FA" w:rsidRDefault="003134FA" w:rsidP="00AF7D35">
      <w:pPr>
        <w:pStyle w:val="ListParagraph"/>
        <w:spacing w:line="240" w:lineRule="auto"/>
        <w:ind w:left="1134" w:right="-46" w:firstLine="567"/>
        <w:jc w:val="both"/>
        <w:rPr>
          <w:rFonts w:asciiTheme="majorBidi" w:hAnsiTheme="majorBidi" w:cstheme="majorBidi"/>
          <w:sz w:val="24"/>
          <w:szCs w:val="24"/>
        </w:rPr>
      </w:pPr>
      <w:r>
        <w:rPr>
          <w:rFonts w:asciiTheme="majorBidi" w:hAnsiTheme="majorBidi" w:cstheme="majorBidi"/>
          <w:sz w:val="24"/>
          <w:szCs w:val="24"/>
        </w:rPr>
        <w:t xml:space="preserve">“Dikemukakan juga istilah Ta’lim yang berasal dari kata “allama” berarti “mengajar” (pengajaran), yaitu transfer ilmu pengetahuan. Padahal </w:t>
      </w:r>
      <w:r>
        <w:rPr>
          <w:rFonts w:asciiTheme="majorBidi" w:hAnsiTheme="majorBidi" w:cstheme="majorBidi"/>
          <w:sz w:val="24"/>
          <w:szCs w:val="24"/>
        </w:rPr>
        <w:lastRenderedPageBreak/>
        <w:t>ilmu pengetahuan hanya sebagian saja dari unsur yang ditransformasikan dalam pendidikan islam.</w:t>
      </w:r>
    </w:p>
    <w:p w:rsidR="00634C94" w:rsidRDefault="00634C94" w:rsidP="00AF7D35">
      <w:pPr>
        <w:pStyle w:val="ListParagraph"/>
        <w:spacing w:line="240" w:lineRule="auto"/>
        <w:ind w:left="1134" w:right="-46" w:firstLine="567"/>
        <w:jc w:val="both"/>
        <w:rPr>
          <w:rFonts w:asciiTheme="majorBidi" w:hAnsiTheme="majorBidi" w:cstheme="majorBidi"/>
          <w:sz w:val="24"/>
          <w:szCs w:val="24"/>
        </w:rPr>
      </w:pPr>
      <w:r>
        <w:rPr>
          <w:rFonts w:asciiTheme="majorBidi" w:hAnsiTheme="majorBidi" w:cstheme="majorBidi"/>
          <w:sz w:val="24"/>
          <w:szCs w:val="24"/>
        </w:rPr>
        <w:t xml:space="preserve">Kata </w:t>
      </w:r>
      <w:r>
        <w:rPr>
          <w:rFonts w:asciiTheme="majorBidi" w:hAnsiTheme="majorBidi" w:cstheme="majorBidi"/>
          <w:i/>
          <w:iCs/>
          <w:sz w:val="24"/>
          <w:szCs w:val="24"/>
        </w:rPr>
        <w:t xml:space="preserve">Ta’lim </w:t>
      </w:r>
      <w:r>
        <w:rPr>
          <w:rFonts w:asciiTheme="majorBidi" w:hAnsiTheme="majorBidi" w:cstheme="majorBidi"/>
          <w:sz w:val="24"/>
          <w:szCs w:val="24"/>
        </w:rPr>
        <w:t>menurut bahasa mempunyai asal kata dan dasar makna sebagai berikut :</w:t>
      </w:r>
    </w:p>
    <w:p w:rsidR="00634C94" w:rsidRDefault="00634C94" w:rsidP="00C35EBE">
      <w:pPr>
        <w:pStyle w:val="ListParagraph"/>
        <w:numPr>
          <w:ilvl w:val="6"/>
          <w:numId w:val="3"/>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 xml:space="preserve">Berasal dari kata dasar </w:t>
      </w:r>
      <w:r w:rsidRPr="00634C94">
        <w:rPr>
          <w:rFonts w:asciiTheme="majorBidi" w:hAnsiTheme="majorBidi" w:cstheme="majorBidi"/>
          <w:i/>
          <w:iCs/>
          <w:sz w:val="24"/>
          <w:szCs w:val="24"/>
        </w:rPr>
        <w:t>“allama– ya lamu”</w:t>
      </w:r>
      <w:r>
        <w:rPr>
          <w:rFonts w:asciiTheme="majorBidi" w:hAnsiTheme="majorBidi" w:cstheme="majorBidi"/>
          <w:sz w:val="24"/>
          <w:szCs w:val="24"/>
        </w:rPr>
        <w:t xml:space="preserve"> yang berarti mengecap atau memberi tanda.</w:t>
      </w:r>
    </w:p>
    <w:p w:rsidR="00634C94" w:rsidRDefault="00634C94" w:rsidP="00C35EBE">
      <w:pPr>
        <w:pStyle w:val="ListParagraph"/>
        <w:numPr>
          <w:ilvl w:val="6"/>
          <w:numId w:val="3"/>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 xml:space="preserve">Berasal dari kata dasar </w:t>
      </w:r>
      <w:r>
        <w:rPr>
          <w:rFonts w:asciiTheme="majorBidi" w:hAnsiTheme="majorBidi" w:cstheme="majorBidi"/>
          <w:i/>
          <w:iCs/>
          <w:sz w:val="24"/>
          <w:szCs w:val="24"/>
        </w:rPr>
        <w:t xml:space="preserve">“allama –ya lamu” </w:t>
      </w:r>
      <w:r>
        <w:rPr>
          <w:rFonts w:asciiTheme="majorBidi" w:hAnsiTheme="majorBidi" w:cstheme="majorBidi"/>
          <w:sz w:val="24"/>
          <w:szCs w:val="24"/>
        </w:rPr>
        <w:t xml:space="preserve"> yang berarti mengerti atau memberi tanda.</w:t>
      </w:r>
    </w:p>
    <w:p w:rsidR="00634C94" w:rsidRDefault="00634C94" w:rsidP="00AF7D35">
      <w:pPr>
        <w:pStyle w:val="ListParagraph"/>
        <w:spacing w:line="240" w:lineRule="auto"/>
        <w:ind w:left="1134" w:right="-46"/>
        <w:jc w:val="both"/>
        <w:rPr>
          <w:rFonts w:asciiTheme="majorBidi" w:hAnsiTheme="majorBidi" w:cstheme="majorBidi"/>
          <w:sz w:val="24"/>
          <w:szCs w:val="24"/>
        </w:rPr>
      </w:pPr>
    </w:p>
    <w:p w:rsidR="00634C94" w:rsidRDefault="00634C94" w:rsidP="00AF7D35">
      <w:pPr>
        <w:pStyle w:val="ListParagraph"/>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Dari kedua makna di</w:t>
      </w:r>
      <w:r w:rsidR="008E370E" w:rsidRPr="00AC5144">
        <w:rPr>
          <w:rFonts w:asciiTheme="majorBidi" w:hAnsiTheme="majorBidi" w:cstheme="majorBidi"/>
          <w:sz w:val="24"/>
          <w:szCs w:val="24"/>
        </w:rPr>
        <w:t xml:space="preserve"> </w:t>
      </w:r>
      <w:r>
        <w:rPr>
          <w:rFonts w:asciiTheme="majorBidi" w:hAnsiTheme="majorBidi" w:cstheme="majorBidi"/>
          <w:sz w:val="24"/>
          <w:szCs w:val="24"/>
        </w:rPr>
        <w:t xml:space="preserve">atas, tadjab menyimpulkan makna istilah </w:t>
      </w:r>
      <w:r>
        <w:rPr>
          <w:rFonts w:asciiTheme="majorBidi" w:hAnsiTheme="majorBidi" w:cstheme="majorBidi"/>
          <w:b/>
          <w:bCs/>
          <w:sz w:val="24"/>
          <w:szCs w:val="24"/>
        </w:rPr>
        <w:t xml:space="preserve">Ta’lim </w:t>
      </w:r>
      <w:r>
        <w:rPr>
          <w:rFonts w:asciiTheme="majorBidi" w:hAnsiTheme="majorBidi" w:cstheme="majorBidi"/>
          <w:sz w:val="24"/>
          <w:szCs w:val="24"/>
        </w:rPr>
        <w:t>mempunyai pengertian :</w:t>
      </w:r>
      <w:r>
        <w:rPr>
          <w:rFonts w:asciiTheme="majorBidi" w:hAnsiTheme="majorBidi" w:cstheme="majorBidi"/>
          <w:b/>
          <w:bCs/>
          <w:sz w:val="24"/>
          <w:szCs w:val="24"/>
        </w:rPr>
        <w:t>usaha untuk menjadikan seseorang (anak) mengenal tanda-tanda yang membedakan sesuatu dari lainnya, dan mempunyai pengetahuan dan pemahaman yang benar tentang sesuatu.</w:t>
      </w:r>
      <w:r>
        <w:rPr>
          <w:rFonts w:asciiTheme="majorBidi" w:hAnsiTheme="majorBidi" w:cstheme="majorBidi"/>
          <w:sz w:val="24"/>
          <w:szCs w:val="24"/>
        </w:rPr>
        <w:t xml:space="preserve"> </w:t>
      </w:r>
      <w:r w:rsidR="00B35BB1">
        <w:rPr>
          <w:rFonts w:asciiTheme="majorBidi" w:hAnsiTheme="majorBidi" w:cstheme="majorBidi"/>
          <w:sz w:val="24"/>
          <w:szCs w:val="24"/>
        </w:rPr>
        <w:t xml:space="preserve">Kata </w:t>
      </w:r>
      <w:r w:rsidR="00B35BB1">
        <w:rPr>
          <w:rFonts w:asciiTheme="majorBidi" w:hAnsiTheme="majorBidi" w:cstheme="majorBidi"/>
          <w:i/>
          <w:iCs/>
          <w:sz w:val="24"/>
          <w:szCs w:val="24"/>
        </w:rPr>
        <w:t>Ta’lim</w:t>
      </w:r>
      <w:r w:rsidR="00B35BB1">
        <w:rPr>
          <w:rFonts w:asciiTheme="majorBidi" w:hAnsiTheme="majorBidi" w:cstheme="majorBidi"/>
          <w:sz w:val="24"/>
          <w:szCs w:val="24"/>
        </w:rPr>
        <w:t xml:space="preserve"> mempunyai konotasi khusus dan merujuk kepada “</w:t>
      </w:r>
      <w:r w:rsidR="00B35BB1">
        <w:rPr>
          <w:rFonts w:asciiTheme="majorBidi" w:hAnsiTheme="majorBidi" w:cstheme="majorBidi"/>
          <w:b/>
          <w:bCs/>
          <w:sz w:val="24"/>
          <w:szCs w:val="24"/>
        </w:rPr>
        <w:t>ilmu”</w:t>
      </w:r>
      <w:r w:rsidR="00B35BB1">
        <w:rPr>
          <w:rFonts w:asciiTheme="majorBidi" w:hAnsiTheme="majorBidi" w:cstheme="majorBidi"/>
          <w:sz w:val="24"/>
          <w:szCs w:val="24"/>
        </w:rPr>
        <w:t>, sehingga konsep Ta’lim itu mempunyai pengertian sebagai :</w:t>
      </w:r>
      <w:r w:rsidR="00B35BB1">
        <w:rPr>
          <w:rFonts w:asciiTheme="majorBidi" w:hAnsiTheme="majorBidi" w:cstheme="majorBidi"/>
          <w:b/>
          <w:bCs/>
          <w:sz w:val="24"/>
          <w:szCs w:val="24"/>
        </w:rPr>
        <w:t>Pengajaran ilmu</w:t>
      </w:r>
      <w:r w:rsidR="00B35BB1">
        <w:rPr>
          <w:rFonts w:asciiTheme="majorBidi" w:hAnsiTheme="majorBidi" w:cstheme="majorBidi"/>
          <w:sz w:val="24"/>
          <w:szCs w:val="24"/>
        </w:rPr>
        <w:t>” menjadi seseorang berilmu.</w:t>
      </w:r>
    </w:p>
    <w:p w:rsidR="00B35BB1" w:rsidRDefault="00B35BB1" w:rsidP="00AF7D35">
      <w:pPr>
        <w:pStyle w:val="ListParagraph"/>
        <w:spacing w:line="240" w:lineRule="auto"/>
        <w:ind w:left="1134" w:right="-46"/>
        <w:jc w:val="both"/>
        <w:rPr>
          <w:rFonts w:asciiTheme="majorBidi" w:hAnsiTheme="majorBidi" w:cstheme="majorBidi"/>
          <w:sz w:val="24"/>
          <w:szCs w:val="24"/>
        </w:rPr>
      </w:pPr>
    </w:p>
    <w:p w:rsidR="00B35BB1" w:rsidRDefault="00B35BB1" w:rsidP="00AF7D35">
      <w:pPr>
        <w:pStyle w:val="ListParagraph"/>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Secara definitif, ilmu sebagaimana dikemukakan oleh al –jurjani dalam at Ta’rifat  adalah :</w:t>
      </w:r>
    </w:p>
    <w:p w:rsidR="00B35BB1" w:rsidRDefault="00B35BB1" w:rsidP="00C35EBE">
      <w:pPr>
        <w:pStyle w:val="ListParagraph"/>
        <w:numPr>
          <w:ilvl w:val="0"/>
          <w:numId w:val="4"/>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Ilmu adalah kesimpulan yang pasti yang sesuai dengan keadaan sesuatu.</w:t>
      </w:r>
    </w:p>
    <w:p w:rsidR="00B35BB1" w:rsidRDefault="00B35BB1" w:rsidP="00C35EBE">
      <w:pPr>
        <w:pStyle w:val="ListParagraph"/>
        <w:numPr>
          <w:ilvl w:val="0"/>
          <w:numId w:val="4"/>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Ilmu adalah menetapnya ide (gambaran) tentang sesuatu dalam jiwa dan akal seseorang.</w:t>
      </w:r>
    </w:p>
    <w:p w:rsidR="00B35BB1" w:rsidRDefault="00B35BB1" w:rsidP="00C35EBE">
      <w:pPr>
        <w:pStyle w:val="ListParagraph"/>
        <w:numPr>
          <w:ilvl w:val="0"/>
          <w:numId w:val="4"/>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Ilmu adalah sampainya jiwa kepada hakikat sesuatu.</w:t>
      </w:r>
    </w:p>
    <w:p w:rsidR="00B35BB1" w:rsidRDefault="00B35BB1" w:rsidP="00AF7D35">
      <w:pPr>
        <w:pStyle w:val="ListParagraph"/>
        <w:spacing w:line="240" w:lineRule="auto"/>
        <w:ind w:left="1134" w:right="-46"/>
        <w:jc w:val="both"/>
        <w:rPr>
          <w:rFonts w:asciiTheme="majorBidi" w:hAnsiTheme="majorBidi" w:cstheme="majorBidi"/>
          <w:sz w:val="24"/>
          <w:szCs w:val="24"/>
        </w:rPr>
      </w:pPr>
    </w:p>
    <w:p w:rsidR="00B35BB1" w:rsidRDefault="00B35BB1" w:rsidP="00AF7D35">
      <w:pPr>
        <w:pStyle w:val="ListParagraph"/>
        <w:spacing w:line="240" w:lineRule="auto"/>
        <w:ind w:left="1134" w:right="-46"/>
        <w:jc w:val="both"/>
        <w:rPr>
          <w:rFonts w:asciiTheme="majorBidi" w:hAnsiTheme="majorBidi" w:cstheme="majorBidi"/>
          <w:b/>
          <w:bCs/>
          <w:sz w:val="24"/>
          <w:szCs w:val="24"/>
        </w:rPr>
      </w:pPr>
      <w:r>
        <w:rPr>
          <w:rFonts w:asciiTheme="majorBidi" w:hAnsiTheme="majorBidi" w:cstheme="majorBidi"/>
          <w:sz w:val="24"/>
          <w:szCs w:val="24"/>
        </w:rPr>
        <w:t xml:space="preserve">Dari pengertian ilmu tersebut, dapat dinyatakan bahwa konsep </w:t>
      </w:r>
      <w:r>
        <w:rPr>
          <w:rFonts w:asciiTheme="majorBidi" w:hAnsiTheme="majorBidi" w:cstheme="majorBidi"/>
          <w:b/>
          <w:bCs/>
          <w:sz w:val="24"/>
          <w:szCs w:val="24"/>
        </w:rPr>
        <w:t xml:space="preserve">Ta’lim </w:t>
      </w:r>
      <w:r>
        <w:rPr>
          <w:rFonts w:asciiTheme="majorBidi" w:hAnsiTheme="majorBidi" w:cstheme="majorBidi"/>
          <w:sz w:val="24"/>
          <w:szCs w:val="24"/>
        </w:rPr>
        <w:t>(menjadikan orang berilmu) mengandung pengertian sebagai “</w:t>
      </w:r>
      <w:r>
        <w:rPr>
          <w:rFonts w:asciiTheme="majorBidi" w:hAnsiTheme="majorBidi" w:cstheme="majorBidi"/>
          <w:b/>
          <w:bCs/>
          <w:sz w:val="24"/>
          <w:szCs w:val="24"/>
        </w:rPr>
        <w:t>Usaha untuk mendorong dan menggerakkan daya jiwa atau akal seseorang untuk belajar (menuntut ilmu, agar sampai pada kesimpulan, ide (gagasan) dan hakekat sebenarnya tentang sesuatu”.</w:t>
      </w:r>
    </w:p>
    <w:p w:rsidR="00CF7856" w:rsidRDefault="00CF7856" w:rsidP="00AF7D35">
      <w:pPr>
        <w:pStyle w:val="ListParagraph"/>
        <w:spacing w:line="240" w:lineRule="auto"/>
        <w:ind w:left="1134" w:right="-46"/>
        <w:jc w:val="both"/>
        <w:rPr>
          <w:rFonts w:asciiTheme="majorBidi" w:hAnsiTheme="majorBidi" w:cstheme="majorBidi"/>
          <w:b/>
          <w:bCs/>
          <w:sz w:val="24"/>
          <w:szCs w:val="24"/>
        </w:rPr>
      </w:pPr>
    </w:p>
    <w:p w:rsidR="00CF7856" w:rsidRDefault="00CF7856" w:rsidP="00AF7D35">
      <w:pPr>
        <w:pStyle w:val="ListParagraph"/>
        <w:spacing w:line="240" w:lineRule="auto"/>
        <w:ind w:left="1134" w:right="-46"/>
        <w:jc w:val="both"/>
        <w:rPr>
          <w:rFonts w:asciiTheme="majorBidi" w:hAnsiTheme="majorBidi" w:cstheme="majorBidi"/>
          <w:sz w:val="24"/>
          <w:szCs w:val="24"/>
        </w:rPr>
      </w:pPr>
      <w:r w:rsidRPr="001C5D69">
        <w:rPr>
          <w:rFonts w:asciiTheme="majorBidi" w:hAnsiTheme="majorBidi" w:cstheme="majorBidi"/>
          <w:b/>
          <w:bCs/>
          <w:sz w:val="24"/>
          <w:szCs w:val="24"/>
        </w:rPr>
        <w:t>Kedua,</w:t>
      </w:r>
      <w:r w:rsidR="001C5D69">
        <w:rPr>
          <w:rFonts w:asciiTheme="majorBidi" w:hAnsiTheme="majorBidi" w:cstheme="majorBidi"/>
          <w:b/>
          <w:bCs/>
          <w:sz w:val="24"/>
          <w:szCs w:val="24"/>
        </w:rPr>
        <w:t xml:space="preserve"> </w:t>
      </w:r>
      <w:r w:rsidR="001C5D69">
        <w:rPr>
          <w:rFonts w:asciiTheme="majorBidi" w:hAnsiTheme="majorBidi" w:cstheme="majorBidi"/>
          <w:sz w:val="24"/>
          <w:szCs w:val="24"/>
        </w:rPr>
        <w:t xml:space="preserve">makna Ta’dib berasal dari kata adab. Istilah </w:t>
      </w:r>
      <w:r w:rsidR="001C5D69">
        <w:rPr>
          <w:rFonts w:asciiTheme="majorBidi" w:hAnsiTheme="majorBidi" w:cstheme="majorBidi"/>
          <w:i/>
          <w:iCs/>
          <w:sz w:val="24"/>
          <w:szCs w:val="24"/>
        </w:rPr>
        <w:t xml:space="preserve">adab </w:t>
      </w:r>
      <w:r w:rsidR="001C5D69">
        <w:rPr>
          <w:rFonts w:asciiTheme="majorBidi" w:hAnsiTheme="majorBidi" w:cstheme="majorBidi"/>
          <w:sz w:val="24"/>
          <w:szCs w:val="24"/>
        </w:rPr>
        <w:t>(</w:t>
      </w:r>
      <w:r w:rsidR="001C5D69">
        <w:rPr>
          <w:rFonts w:ascii="Arabic Typesetting" w:hAnsi="Arabic Typesetting" w:cs="Arabic Typesetting" w:hint="cs"/>
          <w:sz w:val="38"/>
          <w:szCs w:val="38"/>
          <w:rtl/>
        </w:rPr>
        <w:t>أَدَّبَ</w:t>
      </w:r>
      <w:r w:rsidR="001C5D69">
        <w:rPr>
          <w:rFonts w:asciiTheme="majorBidi" w:hAnsiTheme="majorBidi" w:cstheme="majorBidi"/>
          <w:sz w:val="24"/>
          <w:szCs w:val="24"/>
        </w:rPr>
        <w:t>)</w:t>
      </w:r>
      <w:r w:rsidRPr="001C5D69">
        <w:rPr>
          <w:rFonts w:asciiTheme="majorBidi" w:hAnsiTheme="majorBidi" w:cstheme="majorBidi"/>
          <w:b/>
          <w:bCs/>
          <w:sz w:val="24"/>
          <w:szCs w:val="24"/>
        </w:rPr>
        <w:t xml:space="preserve"> </w:t>
      </w:r>
      <w:r w:rsidR="001C5D69">
        <w:rPr>
          <w:rFonts w:asciiTheme="majorBidi" w:hAnsiTheme="majorBidi" w:cstheme="majorBidi"/>
          <w:sz w:val="24"/>
          <w:szCs w:val="24"/>
        </w:rPr>
        <w:t xml:space="preserve">dianggap mewakili makna utama pendidikan islam. Menurut naquib AlAttas sangat penting dalam rangka memberi arti pendidikan islam. </w:t>
      </w:r>
      <w:r w:rsidR="001C5D69">
        <w:rPr>
          <w:rFonts w:asciiTheme="majorBidi" w:hAnsiTheme="majorBidi" w:cstheme="majorBidi"/>
          <w:i/>
          <w:iCs/>
          <w:sz w:val="24"/>
          <w:szCs w:val="24"/>
        </w:rPr>
        <w:t xml:space="preserve">Adab </w:t>
      </w:r>
      <w:r w:rsidR="001C5D69">
        <w:rPr>
          <w:rFonts w:asciiTheme="majorBidi" w:hAnsiTheme="majorBidi" w:cstheme="majorBidi"/>
          <w:sz w:val="24"/>
          <w:szCs w:val="24"/>
        </w:rPr>
        <w:t>adalah disiplin tubuh, jiwa, dan ruh.</w:t>
      </w:r>
    </w:p>
    <w:p w:rsidR="001C5D69" w:rsidRDefault="001C5D69" w:rsidP="00AF7D35">
      <w:pPr>
        <w:pStyle w:val="ListParagraph"/>
        <w:spacing w:line="240" w:lineRule="auto"/>
        <w:ind w:left="1134" w:right="-46"/>
        <w:jc w:val="both"/>
        <w:rPr>
          <w:rFonts w:asciiTheme="majorBidi" w:hAnsiTheme="majorBidi" w:cstheme="majorBidi"/>
          <w:sz w:val="24"/>
          <w:szCs w:val="24"/>
        </w:rPr>
      </w:pPr>
    </w:p>
    <w:p w:rsidR="001C5D69" w:rsidRDefault="001C5D69" w:rsidP="00AF7D35">
      <w:pPr>
        <w:pStyle w:val="ListParagraph"/>
        <w:spacing w:line="240" w:lineRule="auto"/>
        <w:ind w:left="1134" w:right="-46"/>
        <w:jc w:val="both"/>
        <w:rPr>
          <w:rFonts w:asciiTheme="majorBidi" w:hAnsiTheme="majorBidi" w:cstheme="majorBidi"/>
          <w:sz w:val="24"/>
          <w:szCs w:val="24"/>
        </w:rPr>
      </w:pPr>
      <w:r w:rsidRPr="001C5D69">
        <w:rPr>
          <w:rFonts w:asciiTheme="majorBidi" w:hAnsiTheme="majorBidi" w:cstheme="majorBidi"/>
          <w:sz w:val="24"/>
          <w:szCs w:val="24"/>
        </w:rPr>
        <w:t xml:space="preserve">Adapun </w:t>
      </w:r>
      <w:r>
        <w:rPr>
          <w:rFonts w:asciiTheme="majorBidi" w:hAnsiTheme="majorBidi" w:cstheme="majorBidi"/>
          <w:sz w:val="24"/>
          <w:szCs w:val="24"/>
        </w:rPr>
        <w:t xml:space="preserve">kata </w:t>
      </w:r>
      <w:r>
        <w:rPr>
          <w:rFonts w:asciiTheme="majorBidi" w:hAnsiTheme="majorBidi" w:cstheme="majorBidi"/>
          <w:b/>
          <w:bCs/>
          <w:i/>
          <w:iCs/>
          <w:sz w:val="24"/>
          <w:szCs w:val="24"/>
        </w:rPr>
        <w:t xml:space="preserve">Ta’dib </w:t>
      </w:r>
      <w:r>
        <w:rPr>
          <w:rFonts w:asciiTheme="majorBidi" w:hAnsiTheme="majorBidi" w:cstheme="majorBidi"/>
          <w:sz w:val="24"/>
          <w:szCs w:val="24"/>
        </w:rPr>
        <w:t>secara bahasa merupakan bentuk masdar dari kata “addaba”(</w:t>
      </w:r>
      <w:r w:rsidRPr="001C5D69">
        <w:rPr>
          <w:rFonts w:ascii="Arabic Typesetting" w:hAnsi="Arabic Typesetting" w:cs="Arabic Typesetting"/>
          <w:sz w:val="38"/>
          <w:szCs w:val="38"/>
          <w:rtl/>
        </w:rPr>
        <w:t xml:space="preserve"> </w:t>
      </w:r>
      <w:r w:rsidRPr="006530B9">
        <w:rPr>
          <w:rFonts w:ascii="Arabic Typesetting" w:hAnsi="Arabic Typesetting" w:cs="Arabic Typesetting"/>
          <w:sz w:val="38"/>
          <w:szCs w:val="38"/>
          <w:rtl/>
        </w:rPr>
        <w:t>ا</w:t>
      </w:r>
      <w:r>
        <w:rPr>
          <w:rFonts w:ascii="Arabic Typesetting" w:hAnsi="Arabic Typesetting" w:cs="Arabic Typesetting" w:hint="cs"/>
          <w:sz w:val="38"/>
          <w:szCs w:val="38"/>
          <w:rtl/>
        </w:rPr>
        <w:t>َّدَّبَ</w:t>
      </w:r>
      <w:r>
        <w:rPr>
          <w:rFonts w:asciiTheme="majorBidi" w:hAnsiTheme="majorBidi" w:cstheme="majorBidi"/>
          <w:sz w:val="24"/>
          <w:szCs w:val="24"/>
        </w:rPr>
        <w:t xml:space="preserve">) yang berarti memberi adab, mendidik (yunus,1972:37). Adab dalam kehidupan sering diartikan sopan santun yang mencerminkan kepribadian. Istilah ini dalam kaitan dengan arti pendidikan islam telah dikemukakan oleh syekh Muhammad Naquib Al Attas yang menyatakan bahwa istilah </w:t>
      </w:r>
      <w:r w:rsidRPr="001C5D69">
        <w:rPr>
          <w:rFonts w:asciiTheme="majorBidi" w:hAnsiTheme="majorBidi" w:cstheme="majorBidi"/>
          <w:i/>
          <w:iCs/>
          <w:sz w:val="24"/>
          <w:szCs w:val="24"/>
        </w:rPr>
        <w:t>Ta’dib</w:t>
      </w:r>
      <w:r>
        <w:rPr>
          <w:rFonts w:asciiTheme="majorBidi" w:hAnsiTheme="majorBidi" w:cstheme="majorBidi"/>
          <w:i/>
          <w:iCs/>
          <w:sz w:val="24"/>
          <w:szCs w:val="24"/>
        </w:rPr>
        <w:t xml:space="preserve"> </w:t>
      </w:r>
      <w:r>
        <w:rPr>
          <w:rFonts w:asciiTheme="majorBidi" w:hAnsiTheme="majorBidi" w:cstheme="majorBidi"/>
          <w:sz w:val="24"/>
          <w:szCs w:val="24"/>
        </w:rPr>
        <w:t>merupakan istilah yang dianggap tepat untuk menunjuk arti pendidikan islam. Pengertian ini didasarkan bahwa arti pendidikan adalah meresapkan dan menanamkan adab pada manusia.</w:t>
      </w:r>
    </w:p>
    <w:p w:rsidR="007515FE" w:rsidRDefault="007515FE" w:rsidP="00AF7D35">
      <w:pPr>
        <w:pStyle w:val="ListParagraph"/>
        <w:spacing w:line="240" w:lineRule="auto"/>
        <w:ind w:left="1134" w:right="-46"/>
        <w:jc w:val="both"/>
        <w:rPr>
          <w:rFonts w:asciiTheme="majorBidi" w:hAnsiTheme="majorBidi" w:cstheme="majorBidi"/>
          <w:sz w:val="24"/>
          <w:szCs w:val="24"/>
        </w:rPr>
      </w:pPr>
    </w:p>
    <w:p w:rsidR="007515FE" w:rsidRDefault="007515FE" w:rsidP="00AF7D35">
      <w:pPr>
        <w:pStyle w:val="ListParagraph"/>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lastRenderedPageBreak/>
        <w:t xml:space="preserve">Kata </w:t>
      </w:r>
      <w:r>
        <w:rPr>
          <w:rFonts w:asciiTheme="majorBidi" w:hAnsiTheme="majorBidi" w:cstheme="majorBidi"/>
          <w:i/>
          <w:iCs/>
          <w:sz w:val="24"/>
          <w:szCs w:val="24"/>
        </w:rPr>
        <w:t>Addaba</w:t>
      </w:r>
      <w:r>
        <w:rPr>
          <w:rFonts w:asciiTheme="majorBidi" w:hAnsiTheme="majorBidi" w:cstheme="majorBidi"/>
          <w:sz w:val="24"/>
          <w:szCs w:val="24"/>
        </w:rPr>
        <w:t xml:space="preserve"> (</w:t>
      </w:r>
      <w:r>
        <w:rPr>
          <w:rFonts w:ascii="Arabic Typesetting" w:hAnsi="Arabic Typesetting" w:cs="Arabic Typesetting" w:hint="cs"/>
          <w:sz w:val="38"/>
          <w:szCs w:val="38"/>
          <w:rtl/>
        </w:rPr>
        <w:t>أَدَّبَ</w:t>
      </w:r>
      <w:r>
        <w:rPr>
          <w:rFonts w:asciiTheme="majorBidi" w:hAnsiTheme="majorBidi" w:cstheme="majorBidi"/>
          <w:sz w:val="24"/>
          <w:szCs w:val="24"/>
        </w:rPr>
        <w:t>) yang berarti mendidik menurut ibnu mazhur merupakan padanan kata dari “</w:t>
      </w:r>
      <w:r>
        <w:rPr>
          <w:rFonts w:asciiTheme="majorBidi" w:hAnsiTheme="majorBidi" w:cstheme="majorBidi"/>
          <w:i/>
          <w:iCs/>
          <w:sz w:val="24"/>
          <w:szCs w:val="24"/>
        </w:rPr>
        <w:t xml:space="preserve">allama” </w:t>
      </w:r>
      <w:r>
        <w:rPr>
          <w:rFonts w:asciiTheme="majorBidi" w:hAnsiTheme="majorBidi" w:cstheme="majorBidi"/>
          <w:sz w:val="24"/>
          <w:szCs w:val="24"/>
        </w:rPr>
        <w:t>(</w:t>
      </w:r>
      <w:r>
        <w:rPr>
          <w:rFonts w:ascii="Arabic Typesetting" w:hAnsi="Arabic Typesetting" w:cs="Arabic Typesetting" w:hint="cs"/>
          <w:sz w:val="38"/>
          <w:szCs w:val="38"/>
          <w:rtl/>
        </w:rPr>
        <w:t>عَلَّمَ</w:t>
      </w:r>
      <w:r>
        <w:rPr>
          <w:rFonts w:asciiTheme="majorBidi" w:hAnsiTheme="majorBidi" w:cstheme="majorBidi"/>
          <w:sz w:val="24"/>
          <w:szCs w:val="24"/>
        </w:rPr>
        <w:t xml:space="preserve">) dan oleh az zajjaz dikatakan sebagai cara Tuhan mengajar Nabi. Masdar </w:t>
      </w:r>
      <w:r>
        <w:rPr>
          <w:rFonts w:asciiTheme="majorBidi" w:hAnsiTheme="majorBidi" w:cstheme="majorBidi"/>
          <w:i/>
          <w:iCs/>
          <w:sz w:val="24"/>
          <w:szCs w:val="24"/>
        </w:rPr>
        <w:t>A</w:t>
      </w:r>
      <w:r w:rsidRPr="007515FE">
        <w:rPr>
          <w:rFonts w:asciiTheme="majorBidi" w:hAnsiTheme="majorBidi" w:cstheme="majorBidi"/>
          <w:i/>
          <w:iCs/>
          <w:sz w:val="24"/>
          <w:szCs w:val="24"/>
        </w:rPr>
        <w:t>ddaba</w:t>
      </w:r>
      <w:r>
        <w:rPr>
          <w:rFonts w:asciiTheme="majorBidi" w:hAnsiTheme="majorBidi" w:cstheme="majorBidi"/>
          <w:sz w:val="24"/>
          <w:szCs w:val="24"/>
        </w:rPr>
        <w:t xml:space="preserve"> yakni </w:t>
      </w:r>
      <w:r>
        <w:rPr>
          <w:rFonts w:asciiTheme="majorBidi" w:hAnsiTheme="majorBidi" w:cstheme="majorBidi"/>
          <w:i/>
          <w:iCs/>
          <w:sz w:val="24"/>
          <w:szCs w:val="24"/>
        </w:rPr>
        <w:t>Ta’dib</w:t>
      </w:r>
      <w:r>
        <w:rPr>
          <w:rFonts w:asciiTheme="majorBidi" w:hAnsiTheme="majorBidi" w:cstheme="majorBidi"/>
          <w:sz w:val="24"/>
          <w:szCs w:val="24"/>
        </w:rPr>
        <w:t xml:space="preserve"> yang telah diterjemahkan sebagai pendidikan yang mempunyai arti sama, dan kita dapat rekanan konseptual di dalam istilah </w:t>
      </w:r>
      <w:r>
        <w:rPr>
          <w:rFonts w:asciiTheme="majorBidi" w:hAnsiTheme="majorBidi" w:cstheme="majorBidi"/>
          <w:i/>
          <w:iCs/>
          <w:sz w:val="24"/>
          <w:szCs w:val="24"/>
        </w:rPr>
        <w:t>ta’lim.</w:t>
      </w:r>
      <w:r>
        <w:rPr>
          <w:rFonts w:asciiTheme="majorBidi" w:hAnsiTheme="majorBidi" w:cstheme="majorBidi"/>
          <w:sz w:val="24"/>
          <w:szCs w:val="24"/>
        </w:rPr>
        <w:t xml:space="preserve"> </w:t>
      </w:r>
    </w:p>
    <w:p w:rsidR="007916D8" w:rsidRDefault="007916D8" w:rsidP="00AF7D35">
      <w:pPr>
        <w:pStyle w:val="ListParagraph"/>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 xml:space="preserve">Menurut kamus besar Bahasa Arab, “Al Mu’jam al-Wasith” istilah </w:t>
      </w:r>
      <w:r>
        <w:rPr>
          <w:rFonts w:asciiTheme="majorBidi" w:hAnsiTheme="majorBidi" w:cstheme="majorBidi"/>
          <w:b/>
          <w:bCs/>
          <w:i/>
          <w:iCs/>
          <w:sz w:val="24"/>
          <w:szCs w:val="24"/>
        </w:rPr>
        <w:t xml:space="preserve">Ta’dib </w:t>
      </w:r>
      <w:r>
        <w:rPr>
          <w:rFonts w:asciiTheme="majorBidi" w:hAnsiTheme="majorBidi" w:cstheme="majorBidi"/>
          <w:sz w:val="24"/>
          <w:szCs w:val="24"/>
        </w:rPr>
        <w:t xml:space="preserve"> yang biasa diterjemahkan dengan “pelatihan” atau “pembiasaaan” mempunuai kata dan makna dasar sebagai berikut :</w:t>
      </w:r>
    </w:p>
    <w:p w:rsidR="007916D8" w:rsidRDefault="007916D8" w:rsidP="00C35EBE">
      <w:pPr>
        <w:pStyle w:val="ListParagraph"/>
        <w:numPr>
          <w:ilvl w:val="0"/>
          <w:numId w:val="5"/>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Ta’dib berasal dari kata dasar “</w:t>
      </w:r>
      <w:r>
        <w:rPr>
          <w:rFonts w:asciiTheme="majorBidi" w:hAnsiTheme="majorBidi" w:cstheme="majorBidi"/>
          <w:i/>
          <w:iCs/>
          <w:sz w:val="24"/>
          <w:szCs w:val="24"/>
        </w:rPr>
        <w:t>adduba – ya’dubu”</w:t>
      </w:r>
      <w:r>
        <w:rPr>
          <w:rFonts w:asciiTheme="majorBidi" w:hAnsiTheme="majorBidi" w:cstheme="majorBidi"/>
          <w:sz w:val="24"/>
          <w:szCs w:val="24"/>
        </w:rPr>
        <w:t xml:space="preserve"> yang berarti melatih, mendisiplin diri untuk berperilaku yang baik dan sopan santun.</w:t>
      </w:r>
    </w:p>
    <w:p w:rsidR="007916D8" w:rsidRDefault="007916D8" w:rsidP="00C35EBE">
      <w:pPr>
        <w:pStyle w:val="ListParagraph"/>
        <w:numPr>
          <w:ilvl w:val="0"/>
          <w:numId w:val="5"/>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Berasal dari kata dasar “</w:t>
      </w:r>
      <w:r>
        <w:rPr>
          <w:rFonts w:asciiTheme="majorBidi" w:hAnsiTheme="majorBidi" w:cstheme="majorBidi"/>
          <w:i/>
          <w:iCs/>
          <w:sz w:val="24"/>
          <w:szCs w:val="24"/>
        </w:rPr>
        <w:t>adaba-ya dibu”</w:t>
      </w:r>
      <w:r>
        <w:rPr>
          <w:rFonts w:asciiTheme="majorBidi" w:hAnsiTheme="majorBidi" w:cstheme="majorBidi"/>
          <w:sz w:val="24"/>
          <w:szCs w:val="24"/>
        </w:rPr>
        <w:t>yang berarti mengadakan pesta atau penjamuan yang berarti berbuat dan berperilaki sopan.</w:t>
      </w:r>
    </w:p>
    <w:p w:rsidR="007916D8" w:rsidRDefault="007916D8" w:rsidP="00C35EBE">
      <w:pPr>
        <w:pStyle w:val="ListParagraph"/>
        <w:numPr>
          <w:ilvl w:val="0"/>
          <w:numId w:val="5"/>
        </w:numPr>
        <w:spacing w:line="240" w:lineRule="auto"/>
        <w:ind w:left="1701" w:right="-46"/>
        <w:jc w:val="both"/>
        <w:rPr>
          <w:rFonts w:asciiTheme="majorBidi" w:hAnsiTheme="majorBidi" w:cstheme="majorBidi"/>
          <w:sz w:val="24"/>
          <w:szCs w:val="24"/>
        </w:rPr>
      </w:pPr>
      <w:r>
        <w:rPr>
          <w:rFonts w:asciiTheme="majorBidi" w:hAnsiTheme="majorBidi" w:cstheme="majorBidi"/>
          <w:sz w:val="24"/>
          <w:szCs w:val="24"/>
        </w:rPr>
        <w:t>Kata “</w:t>
      </w:r>
      <w:r>
        <w:rPr>
          <w:rFonts w:asciiTheme="majorBidi" w:hAnsiTheme="majorBidi" w:cstheme="majorBidi"/>
          <w:i/>
          <w:iCs/>
          <w:sz w:val="24"/>
          <w:szCs w:val="24"/>
        </w:rPr>
        <w:t>addaba”</w:t>
      </w:r>
      <w:r>
        <w:rPr>
          <w:rFonts w:asciiTheme="majorBidi" w:hAnsiTheme="majorBidi" w:cstheme="majorBidi"/>
          <w:sz w:val="24"/>
          <w:szCs w:val="24"/>
        </w:rPr>
        <w:t xml:space="preserve"> sebagai bentuk kata kerja” </w:t>
      </w:r>
      <w:r>
        <w:rPr>
          <w:rFonts w:asciiTheme="majorBidi" w:hAnsiTheme="majorBidi" w:cstheme="majorBidi"/>
          <w:i/>
          <w:iCs/>
          <w:sz w:val="24"/>
          <w:szCs w:val="24"/>
        </w:rPr>
        <w:t>ta’dib”</w:t>
      </w:r>
      <w:r>
        <w:rPr>
          <w:rFonts w:asciiTheme="majorBidi" w:hAnsiTheme="majorBidi" w:cstheme="majorBidi"/>
          <w:sz w:val="24"/>
          <w:szCs w:val="24"/>
        </w:rPr>
        <w:t xml:space="preserve"> mengandung pengertian mendidik, melatih, memperbaiki, mendisiplin, dan memberi tindakan.</w:t>
      </w:r>
    </w:p>
    <w:p w:rsidR="003134FA" w:rsidRDefault="007916D8" w:rsidP="00AF7D35">
      <w:p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 xml:space="preserve">Berdasarkan hal itu istilah </w:t>
      </w:r>
      <w:r w:rsidRPr="007916D8">
        <w:rPr>
          <w:rFonts w:asciiTheme="majorBidi" w:hAnsiTheme="majorBidi" w:cstheme="majorBidi"/>
          <w:b/>
          <w:bCs/>
          <w:sz w:val="24"/>
          <w:szCs w:val="24"/>
        </w:rPr>
        <w:t>“Ta’dib”</w:t>
      </w:r>
      <w:r>
        <w:rPr>
          <w:rFonts w:asciiTheme="majorBidi" w:hAnsiTheme="majorBidi" w:cstheme="majorBidi"/>
          <w:b/>
          <w:bCs/>
          <w:sz w:val="24"/>
          <w:szCs w:val="24"/>
        </w:rPr>
        <w:t xml:space="preserve"> </w:t>
      </w:r>
      <w:r>
        <w:rPr>
          <w:rFonts w:asciiTheme="majorBidi" w:hAnsiTheme="majorBidi" w:cstheme="majorBidi"/>
          <w:sz w:val="24"/>
          <w:szCs w:val="24"/>
        </w:rPr>
        <w:t>dalam pendidikan islam mengandung pengertian :” Usaha untuk menciptakan situasai dan kondisi sedemikian rupa sehingga anak terdorong dan tergerak jiwa dan hatinya untuk berperilaku dan bersifat beradab atau sopan santun yang baik sesuai yang diharapkan</w:t>
      </w:r>
      <w:r w:rsidR="009350C4">
        <w:rPr>
          <w:rFonts w:asciiTheme="majorBidi" w:hAnsiTheme="majorBidi" w:cstheme="majorBidi"/>
          <w:sz w:val="24"/>
          <w:szCs w:val="24"/>
        </w:rPr>
        <w:t>.</w:t>
      </w:r>
    </w:p>
    <w:p w:rsidR="009350C4" w:rsidRDefault="009350C4" w:rsidP="00AF7D35">
      <w:pPr>
        <w:spacing w:line="240" w:lineRule="auto"/>
        <w:ind w:left="1134" w:right="-46"/>
        <w:jc w:val="both"/>
        <w:rPr>
          <w:rFonts w:asciiTheme="majorBidi" w:hAnsiTheme="majorBidi" w:cstheme="majorBidi"/>
          <w:sz w:val="24"/>
          <w:szCs w:val="24"/>
        </w:rPr>
      </w:pPr>
      <w:r>
        <w:rPr>
          <w:rFonts w:asciiTheme="majorBidi" w:hAnsiTheme="majorBidi" w:cstheme="majorBidi"/>
          <w:b/>
          <w:bCs/>
          <w:sz w:val="24"/>
          <w:szCs w:val="24"/>
        </w:rPr>
        <w:t xml:space="preserve">Ketiga, </w:t>
      </w:r>
      <w:r>
        <w:rPr>
          <w:rFonts w:asciiTheme="majorBidi" w:hAnsiTheme="majorBidi" w:cstheme="majorBidi"/>
          <w:sz w:val="24"/>
          <w:szCs w:val="24"/>
        </w:rPr>
        <w:t xml:space="preserve">makna Tarbiyah </w:t>
      </w:r>
      <w:r w:rsidR="00703248">
        <w:rPr>
          <w:rFonts w:asciiTheme="majorBidi" w:hAnsiTheme="majorBidi" w:cstheme="majorBidi"/>
          <w:sz w:val="24"/>
          <w:szCs w:val="24"/>
        </w:rPr>
        <w:t xml:space="preserve">berakar dari tiga kata, yakni </w:t>
      </w:r>
      <w:r w:rsidR="00703248" w:rsidRPr="00703248">
        <w:rPr>
          <w:rFonts w:asciiTheme="majorBidi" w:hAnsiTheme="majorBidi" w:cstheme="majorBidi"/>
          <w:i/>
          <w:iCs/>
          <w:sz w:val="24"/>
          <w:szCs w:val="24"/>
        </w:rPr>
        <w:t>pertama</w:t>
      </w:r>
      <w:r w:rsidR="00703248">
        <w:rPr>
          <w:rFonts w:asciiTheme="majorBidi" w:hAnsiTheme="majorBidi" w:cstheme="majorBidi"/>
          <w:sz w:val="24"/>
          <w:szCs w:val="24"/>
        </w:rPr>
        <w:t xml:space="preserve"> dari kata </w:t>
      </w:r>
      <w:r w:rsidR="00703248">
        <w:rPr>
          <w:rFonts w:asciiTheme="majorBidi" w:hAnsiTheme="majorBidi" w:cstheme="majorBidi"/>
          <w:i/>
          <w:iCs/>
          <w:sz w:val="24"/>
          <w:szCs w:val="24"/>
        </w:rPr>
        <w:t>raba yarbu</w:t>
      </w:r>
      <w:r w:rsidR="00703248">
        <w:rPr>
          <w:rFonts w:asciiTheme="majorBidi" w:hAnsiTheme="majorBidi" w:cstheme="majorBidi"/>
          <w:sz w:val="24"/>
          <w:szCs w:val="24"/>
        </w:rPr>
        <w:t xml:space="preserve"> (</w:t>
      </w:r>
      <w:r w:rsidR="00703248" w:rsidRPr="00703248">
        <w:rPr>
          <w:rFonts w:ascii="Arabic Typesetting" w:hAnsi="Arabic Typesetting" w:cs="Arabic Typesetting" w:hint="cs"/>
          <w:sz w:val="42"/>
          <w:szCs w:val="42"/>
          <w:rtl/>
        </w:rPr>
        <w:t>رَبَّا يَرْبُو</w:t>
      </w:r>
      <w:r w:rsidR="00703248">
        <w:rPr>
          <w:rFonts w:asciiTheme="majorBidi" w:hAnsiTheme="majorBidi" w:cstheme="majorBidi"/>
          <w:sz w:val="24"/>
          <w:szCs w:val="24"/>
        </w:rPr>
        <w:t xml:space="preserve">) yang berarti </w:t>
      </w:r>
      <w:r w:rsidR="00703248" w:rsidRPr="00703248">
        <w:rPr>
          <w:rFonts w:asciiTheme="majorBidi" w:hAnsiTheme="majorBidi" w:cstheme="majorBidi"/>
          <w:b/>
          <w:bCs/>
          <w:sz w:val="24"/>
          <w:szCs w:val="24"/>
        </w:rPr>
        <w:t>bertambah dan tumbuh</w:t>
      </w:r>
      <w:r w:rsidR="00703248">
        <w:rPr>
          <w:rFonts w:asciiTheme="majorBidi" w:hAnsiTheme="majorBidi" w:cstheme="majorBidi"/>
          <w:b/>
          <w:bCs/>
          <w:sz w:val="24"/>
          <w:szCs w:val="24"/>
        </w:rPr>
        <w:t xml:space="preserve">, </w:t>
      </w:r>
      <w:r w:rsidR="00703248" w:rsidRPr="00703248">
        <w:rPr>
          <w:rFonts w:asciiTheme="majorBidi" w:hAnsiTheme="majorBidi" w:cstheme="majorBidi"/>
          <w:i/>
          <w:iCs/>
          <w:sz w:val="24"/>
          <w:szCs w:val="24"/>
        </w:rPr>
        <w:t>kedua</w:t>
      </w:r>
      <w:r w:rsidR="00703248">
        <w:rPr>
          <w:rFonts w:asciiTheme="majorBidi" w:hAnsiTheme="majorBidi" w:cstheme="majorBidi"/>
          <w:i/>
          <w:iCs/>
          <w:sz w:val="24"/>
          <w:szCs w:val="24"/>
        </w:rPr>
        <w:t xml:space="preserve"> kata rabiya yarba</w:t>
      </w:r>
      <w:r w:rsidR="00703248">
        <w:rPr>
          <w:rFonts w:asciiTheme="majorBidi" w:hAnsiTheme="majorBidi" w:cstheme="majorBidi"/>
          <w:sz w:val="24"/>
          <w:szCs w:val="24"/>
        </w:rPr>
        <w:t xml:space="preserve">  </w:t>
      </w:r>
      <w:r w:rsidR="00703248">
        <w:rPr>
          <w:rFonts w:asciiTheme="majorBidi" w:hAnsiTheme="majorBidi" w:cstheme="majorBidi" w:hint="cs"/>
          <w:sz w:val="24"/>
          <w:szCs w:val="24"/>
          <w:rtl/>
        </w:rPr>
        <w:t xml:space="preserve"> (رَبِّي يَرْبَى)</w:t>
      </w:r>
      <w:r w:rsidR="00703248">
        <w:rPr>
          <w:rFonts w:asciiTheme="majorBidi" w:hAnsiTheme="majorBidi" w:cstheme="majorBidi"/>
          <w:sz w:val="24"/>
          <w:szCs w:val="24"/>
        </w:rPr>
        <w:t xml:space="preserve"> yang berarti tumbuh dan berkembang.</w:t>
      </w:r>
      <w:r w:rsidR="00094538">
        <w:rPr>
          <w:rFonts w:asciiTheme="majorBidi" w:hAnsiTheme="majorBidi" w:cstheme="majorBidi"/>
          <w:sz w:val="24"/>
          <w:szCs w:val="24"/>
        </w:rPr>
        <w:t xml:space="preserve"> Dan </w:t>
      </w:r>
      <w:r w:rsidR="00094538">
        <w:rPr>
          <w:rFonts w:asciiTheme="majorBidi" w:hAnsiTheme="majorBidi" w:cstheme="majorBidi"/>
          <w:i/>
          <w:iCs/>
          <w:sz w:val="24"/>
          <w:szCs w:val="24"/>
        </w:rPr>
        <w:t xml:space="preserve">ketiga rabba yarubbu </w:t>
      </w:r>
      <w:r w:rsidR="00094538">
        <w:rPr>
          <w:rFonts w:asciiTheme="majorBidi" w:hAnsiTheme="majorBidi" w:cstheme="majorBidi"/>
          <w:sz w:val="24"/>
          <w:szCs w:val="24"/>
        </w:rPr>
        <w:t>(</w:t>
      </w:r>
      <w:r w:rsidR="00094538" w:rsidRPr="00094538">
        <w:rPr>
          <w:rFonts w:ascii="Arabic Typesetting" w:hAnsi="Arabic Typesetting" w:cs="Arabic Typesetting" w:hint="cs"/>
          <w:sz w:val="44"/>
          <w:szCs w:val="44"/>
          <w:rtl/>
        </w:rPr>
        <w:t>رَبَّ يَـــرُبُّ</w:t>
      </w:r>
      <w:r w:rsidR="00094538">
        <w:rPr>
          <w:rFonts w:asciiTheme="majorBidi" w:hAnsiTheme="majorBidi" w:cstheme="majorBidi"/>
          <w:sz w:val="24"/>
          <w:szCs w:val="24"/>
        </w:rPr>
        <w:t>)</w:t>
      </w:r>
      <w:r w:rsidR="00094538">
        <w:rPr>
          <w:rFonts w:asciiTheme="majorBidi" w:hAnsiTheme="majorBidi" w:cstheme="majorBidi" w:hint="cs"/>
          <w:sz w:val="24"/>
          <w:szCs w:val="24"/>
          <w:rtl/>
        </w:rPr>
        <w:t xml:space="preserve"> </w:t>
      </w:r>
      <w:r w:rsidR="00094538">
        <w:rPr>
          <w:rFonts w:asciiTheme="majorBidi" w:hAnsiTheme="majorBidi" w:cstheme="majorBidi"/>
          <w:sz w:val="24"/>
          <w:szCs w:val="24"/>
        </w:rPr>
        <w:t xml:space="preserve"> yang berarti memperbaiki, menguasai, dan memimpin, menjaga dan memelihara”.</w:t>
      </w:r>
      <w:r w:rsidR="00A96E26">
        <w:rPr>
          <w:rFonts w:asciiTheme="majorBidi" w:hAnsiTheme="majorBidi" w:cstheme="majorBidi"/>
          <w:sz w:val="24"/>
          <w:szCs w:val="24"/>
        </w:rPr>
        <w:t xml:space="preserve"> Kata </w:t>
      </w:r>
      <w:r w:rsidR="00A96E26">
        <w:rPr>
          <w:rFonts w:asciiTheme="majorBidi" w:hAnsiTheme="majorBidi" w:cstheme="majorBidi"/>
          <w:i/>
          <w:iCs/>
          <w:sz w:val="24"/>
          <w:szCs w:val="24"/>
        </w:rPr>
        <w:t xml:space="preserve">al-Rabb </w:t>
      </w:r>
      <w:r w:rsidR="00A96E26">
        <w:rPr>
          <w:rFonts w:asciiTheme="majorBidi" w:hAnsiTheme="majorBidi" w:cstheme="majorBidi"/>
          <w:sz w:val="24"/>
          <w:szCs w:val="24"/>
        </w:rPr>
        <w:t>(</w:t>
      </w:r>
      <w:r w:rsidR="00A96E26" w:rsidRPr="006530B9">
        <w:rPr>
          <w:rFonts w:ascii="Arabic Typesetting" w:hAnsi="Arabic Typesetting" w:cs="Arabic Typesetting"/>
          <w:sz w:val="38"/>
          <w:szCs w:val="38"/>
          <w:rtl/>
        </w:rPr>
        <w:t>ال</w:t>
      </w:r>
      <w:r w:rsidR="00A96E26">
        <w:rPr>
          <w:rFonts w:ascii="Arabic Typesetting" w:hAnsi="Arabic Typesetting" w:cs="Arabic Typesetting" w:hint="cs"/>
          <w:sz w:val="38"/>
          <w:szCs w:val="38"/>
          <w:rtl/>
        </w:rPr>
        <w:t>رَبُّ</w:t>
      </w:r>
      <w:r w:rsidR="00A96E26">
        <w:rPr>
          <w:rFonts w:asciiTheme="majorBidi" w:hAnsiTheme="majorBidi" w:cstheme="majorBidi"/>
          <w:sz w:val="24"/>
          <w:szCs w:val="24"/>
        </w:rPr>
        <w:t>) juga berasal dari kata Tarbiyah dan berarti “</w:t>
      </w:r>
      <w:r w:rsidR="00A96E26">
        <w:rPr>
          <w:rFonts w:asciiTheme="majorBidi" w:hAnsiTheme="majorBidi" w:cstheme="majorBidi"/>
          <w:b/>
          <w:bCs/>
          <w:sz w:val="24"/>
          <w:szCs w:val="24"/>
        </w:rPr>
        <w:t>mengantarkan sesuatu kepada kesempurnaan”</w:t>
      </w:r>
      <w:r w:rsidR="00E66796">
        <w:rPr>
          <w:rFonts w:asciiTheme="majorBidi" w:hAnsiTheme="majorBidi" w:cstheme="majorBidi"/>
          <w:sz w:val="24"/>
          <w:szCs w:val="24"/>
        </w:rPr>
        <w:t xml:space="preserve">secara bertahap atau membuat sesuatu mencapai kesempurnaannya secara bertahap atau membuat sesuatu menjadi sempurna secara berangsur-angsur. </w:t>
      </w:r>
    </w:p>
    <w:p w:rsidR="00457F7C" w:rsidRDefault="00457F7C" w:rsidP="00AF7D35">
      <w:pPr>
        <w:spacing w:line="240" w:lineRule="auto"/>
        <w:ind w:left="1134" w:right="-46"/>
        <w:jc w:val="both"/>
        <w:rPr>
          <w:rFonts w:asciiTheme="majorBidi" w:hAnsiTheme="majorBidi" w:cstheme="majorBidi"/>
          <w:sz w:val="24"/>
          <w:szCs w:val="24"/>
          <w:rtl/>
        </w:rPr>
      </w:pPr>
      <w:r>
        <w:rPr>
          <w:rFonts w:asciiTheme="majorBidi" w:hAnsiTheme="majorBidi" w:cstheme="majorBidi"/>
          <w:sz w:val="24"/>
          <w:szCs w:val="24"/>
        </w:rPr>
        <w:t xml:space="preserve"> Najib Khalid Al Amir menyatakan bahwa menurut ilmu bahasa, Tarbiyah berasal dari tiga pengertian kata yaitu masing –masing </w:t>
      </w:r>
      <w:r>
        <w:rPr>
          <w:rFonts w:asciiTheme="majorBidi" w:hAnsiTheme="majorBidi" w:cstheme="majorBidi"/>
          <w:i/>
          <w:iCs/>
          <w:sz w:val="24"/>
          <w:szCs w:val="24"/>
        </w:rPr>
        <w:t xml:space="preserve">“Rabbaba-Rabba-Yurabbi” </w:t>
      </w:r>
      <w:r>
        <w:rPr>
          <w:rFonts w:asciiTheme="majorBidi" w:hAnsiTheme="majorBidi" w:cstheme="majorBidi"/>
          <w:sz w:val="24"/>
          <w:szCs w:val="24"/>
        </w:rPr>
        <w:t>(</w:t>
      </w:r>
      <w:r w:rsidRPr="00457F7C">
        <w:rPr>
          <w:rFonts w:ascii="Arabic Typesetting" w:hAnsi="Arabic Typesetting" w:cs="Arabic Typesetting" w:hint="cs"/>
          <w:sz w:val="44"/>
          <w:szCs w:val="44"/>
          <w:rtl/>
        </w:rPr>
        <w:t>رَبَّبَ-رَبَّى- يٌرَبِّيْ</w:t>
      </w:r>
      <w:r>
        <w:rPr>
          <w:rFonts w:asciiTheme="majorBidi" w:hAnsiTheme="majorBidi" w:cstheme="majorBidi"/>
          <w:sz w:val="24"/>
          <w:szCs w:val="24"/>
        </w:rPr>
        <w:t xml:space="preserve">) yang artinya </w:t>
      </w:r>
      <w:r>
        <w:rPr>
          <w:rFonts w:asciiTheme="majorBidi" w:hAnsiTheme="majorBidi" w:cstheme="majorBidi"/>
          <w:b/>
          <w:bCs/>
          <w:sz w:val="24"/>
          <w:szCs w:val="24"/>
        </w:rPr>
        <w:t xml:space="preserve">memperbaiki sesuatu dan meluruskan”. </w:t>
      </w:r>
      <w:r>
        <w:rPr>
          <w:rFonts w:asciiTheme="majorBidi" w:hAnsiTheme="majorBidi" w:cstheme="majorBidi"/>
          <w:sz w:val="24"/>
          <w:szCs w:val="24"/>
        </w:rPr>
        <w:t xml:space="preserve">Kata </w:t>
      </w:r>
      <w:r>
        <w:rPr>
          <w:rFonts w:asciiTheme="majorBidi" w:hAnsiTheme="majorBidi" w:cstheme="majorBidi"/>
          <w:i/>
          <w:iCs/>
          <w:sz w:val="24"/>
          <w:szCs w:val="24"/>
        </w:rPr>
        <w:t>“Rabba”</w:t>
      </w:r>
      <w:r>
        <w:rPr>
          <w:rFonts w:asciiTheme="majorBidi" w:hAnsiTheme="majorBidi" w:cstheme="majorBidi"/>
          <w:sz w:val="24"/>
          <w:szCs w:val="24"/>
        </w:rPr>
        <w:t xml:space="preserve"> (</w:t>
      </w:r>
      <w:r>
        <w:rPr>
          <w:rFonts w:ascii="Arabic Typesetting" w:hAnsi="Arabic Typesetting" w:cs="Arabic Typesetting" w:hint="cs"/>
          <w:sz w:val="38"/>
          <w:szCs w:val="38"/>
          <w:rtl/>
        </w:rPr>
        <w:t>رَبَّى</w:t>
      </w:r>
      <w:r>
        <w:rPr>
          <w:rFonts w:asciiTheme="majorBidi" w:hAnsiTheme="majorBidi" w:cstheme="majorBidi"/>
          <w:sz w:val="24"/>
          <w:szCs w:val="24"/>
        </w:rPr>
        <w:t xml:space="preserve">) berasal dari suku kata </w:t>
      </w:r>
      <w:r>
        <w:rPr>
          <w:rFonts w:asciiTheme="majorBidi" w:hAnsiTheme="majorBidi" w:cstheme="majorBidi"/>
          <w:i/>
          <w:iCs/>
          <w:sz w:val="24"/>
          <w:szCs w:val="24"/>
        </w:rPr>
        <w:t xml:space="preserve">“Ghata-Yughati” </w:t>
      </w:r>
      <w:r w:rsidRPr="00457F7C">
        <w:rPr>
          <w:rFonts w:asciiTheme="majorBidi" w:hAnsiTheme="majorBidi" w:cstheme="majorBidi"/>
          <w:sz w:val="24"/>
          <w:szCs w:val="24"/>
        </w:rPr>
        <w:t>dan</w:t>
      </w:r>
      <w:r>
        <w:rPr>
          <w:rFonts w:asciiTheme="majorBidi" w:hAnsiTheme="majorBidi" w:cstheme="majorBidi"/>
          <w:i/>
          <w:iCs/>
          <w:sz w:val="24"/>
          <w:szCs w:val="24"/>
        </w:rPr>
        <w:t xml:space="preserve"> Halla-Yuhalli”</w:t>
      </w:r>
      <w:r>
        <w:rPr>
          <w:rFonts w:asciiTheme="majorBidi" w:hAnsiTheme="majorBidi" w:cstheme="majorBidi"/>
          <w:sz w:val="24"/>
          <w:szCs w:val="24"/>
        </w:rPr>
        <w:t xml:space="preserve"> </w:t>
      </w:r>
    </w:p>
    <w:p w:rsidR="00457F7C" w:rsidRDefault="00457F7C" w:rsidP="00AF7D35">
      <w:p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w:t>
      </w:r>
      <w:r>
        <w:rPr>
          <w:rFonts w:ascii="Arabic Typesetting" w:hAnsi="Arabic Typesetting" w:cs="Arabic Typesetting" w:hint="cs"/>
          <w:sz w:val="38"/>
          <w:szCs w:val="38"/>
          <w:rtl/>
        </w:rPr>
        <w:t>غَطَى بَغْطِى_حَلَى يَحْلِى</w:t>
      </w:r>
      <w:r>
        <w:rPr>
          <w:rFonts w:asciiTheme="majorBidi" w:hAnsiTheme="majorBidi" w:cstheme="majorBidi"/>
          <w:sz w:val="24"/>
          <w:szCs w:val="24"/>
        </w:rPr>
        <w:t>) yang artinya menutupi.</w:t>
      </w:r>
      <w:r w:rsidR="00051A7B">
        <w:rPr>
          <w:rFonts w:asciiTheme="majorBidi" w:hAnsiTheme="majorBidi" w:cstheme="majorBidi"/>
          <w:sz w:val="24"/>
          <w:szCs w:val="24"/>
        </w:rPr>
        <w:t xml:space="preserve"> Dari fi’il </w:t>
      </w:r>
      <w:r w:rsidR="00051A7B">
        <w:rPr>
          <w:rFonts w:asciiTheme="majorBidi" w:hAnsiTheme="majorBidi" w:cstheme="majorBidi"/>
          <w:i/>
          <w:iCs/>
          <w:sz w:val="24"/>
          <w:szCs w:val="24"/>
        </w:rPr>
        <w:t xml:space="preserve">“Rabba yu rabbi” </w:t>
      </w:r>
      <w:r w:rsidR="002918DB">
        <w:rPr>
          <w:rFonts w:asciiTheme="majorBidi" w:hAnsiTheme="majorBidi" w:cstheme="majorBidi"/>
          <w:sz w:val="24"/>
          <w:szCs w:val="24"/>
        </w:rPr>
        <w:t>(</w:t>
      </w:r>
      <w:r w:rsidR="002918DB" w:rsidRPr="002918DB">
        <w:rPr>
          <w:rFonts w:asciiTheme="majorBidi" w:hAnsiTheme="majorBidi" w:cstheme="majorBidi" w:hint="cs"/>
          <w:sz w:val="30"/>
          <w:szCs w:val="30"/>
          <w:rtl/>
        </w:rPr>
        <w:t>رَبِّي يُرَبِى</w:t>
      </w:r>
      <w:r w:rsidR="002918DB">
        <w:rPr>
          <w:rFonts w:asciiTheme="majorBidi" w:hAnsiTheme="majorBidi" w:cstheme="majorBidi"/>
          <w:sz w:val="24"/>
          <w:szCs w:val="24"/>
        </w:rPr>
        <w:t>) kata “</w:t>
      </w:r>
      <w:r w:rsidR="002918DB">
        <w:rPr>
          <w:rFonts w:asciiTheme="majorBidi" w:hAnsiTheme="majorBidi" w:cstheme="majorBidi"/>
          <w:i/>
          <w:iCs/>
          <w:sz w:val="24"/>
          <w:szCs w:val="24"/>
        </w:rPr>
        <w:t>Ar-rabbu-Tarbiyatan”</w:t>
      </w:r>
      <w:r w:rsidR="002918DB">
        <w:rPr>
          <w:rFonts w:asciiTheme="majorBidi" w:hAnsiTheme="majorBidi" w:cstheme="majorBidi"/>
          <w:sz w:val="24"/>
          <w:szCs w:val="24"/>
        </w:rPr>
        <w:t xml:space="preserve"> (</w:t>
      </w:r>
      <w:r w:rsidR="002918DB" w:rsidRPr="002918DB">
        <w:rPr>
          <w:rFonts w:asciiTheme="majorBidi" w:hAnsiTheme="majorBidi" w:cstheme="majorBidi" w:hint="cs"/>
          <w:sz w:val="30"/>
          <w:szCs w:val="30"/>
          <w:rtl/>
        </w:rPr>
        <w:t>تَرْبِيَةٌ_الرَّبُّ</w:t>
      </w:r>
      <w:r w:rsidR="002918DB">
        <w:rPr>
          <w:rFonts w:asciiTheme="majorBidi" w:hAnsiTheme="majorBidi" w:cstheme="majorBidi"/>
          <w:sz w:val="24"/>
          <w:szCs w:val="24"/>
        </w:rPr>
        <w:t xml:space="preserve">) ditujukan kepada Allah yang artinya Tuhan segala sesuatu, raja dan pemiliknya. </w:t>
      </w:r>
      <w:r w:rsidR="00DB300A">
        <w:rPr>
          <w:rFonts w:asciiTheme="majorBidi" w:hAnsiTheme="majorBidi" w:cstheme="majorBidi"/>
          <w:i/>
          <w:iCs/>
          <w:sz w:val="24"/>
          <w:szCs w:val="24"/>
        </w:rPr>
        <w:t xml:space="preserve">Arrab </w:t>
      </w:r>
      <w:r w:rsidR="00DB300A">
        <w:rPr>
          <w:rFonts w:asciiTheme="majorBidi" w:hAnsiTheme="majorBidi" w:cstheme="majorBidi"/>
          <w:sz w:val="24"/>
          <w:szCs w:val="24"/>
        </w:rPr>
        <w:t xml:space="preserve">“Tuhan yang ditaati”, “Tuhan yang memperbaiki”. Juga ditegaskan Ar </w:t>
      </w:r>
      <w:r w:rsidR="00DB300A">
        <w:rPr>
          <w:rFonts w:asciiTheme="majorBidi" w:hAnsiTheme="majorBidi" w:cstheme="majorBidi"/>
          <w:sz w:val="24"/>
          <w:szCs w:val="24"/>
        </w:rPr>
        <w:lastRenderedPageBreak/>
        <w:t>Rabbu merupakan masdar yang bermakna tarbiyah yaitu menyampaikan sessuatu sampai menuju titik kesempurnaan sedikit demi sedikit.</w:t>
      </w:r>
    </w:p>
    <w:p w:rsidR="00B3668E" w:rsidRDefault="00B3668E" w:rsidP="00AF7D35">
      <w:p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 xml:space="preserve">Menurut Zakiyah Darajad, kata kerja Rabb yang berarti mendidik sudah dipergunakan sejak zaman Nabi Muhammad saw seperti dalam Al Qur’an dan hadist. </w:t>
      </w:r>
      <w:r w:rsidR="00D336E3">
        <w:rPr>
          <w:rFonts w:asciiTheme="majorBidi" w:hAnsiTheme="majorBidi" w:cstheme="majorBidi"/>
          <w:sz w:val="24"/>
          <w:szCs w:val="24"/>
        </w:rPr>
        <w:t xml:space="preserve">Dalam bentuk kata benda, kata </w:t>
      </w:r>
      <w:r w:rsidR="00D336E3">
        <w:rPr>
          <w:rFonts w:asciiTheme="majorBidi" w:hAnsiTheme="majorBidi" w:cstheme="majorBidi"/>
          <w:i/>
          <w:iCs/>
          <w:sz w:val="24"/>
          <w:szCs w:val="24"/>
        </w:rPr>
        <w:t>“Rabb”</w:t>
      </w:r>
      <w:r w:rsidR="00D336E3">
        <w:rPr>
          <w:rFonts w:asciiTheme="majorBidi" w:hAnsiTheme="majorBidi" w:cstheme="majorBidi"/>
          <w:sz w:val="24"/>
          <w:szCs w:val="24"/>
        </w:rPr>
        <w:t xml:space="preserve"> ini digunakan juga untuk Tuhan. Mungkin karena juga bersifat mendidik, mengasuh ,memelihara dan , menciptakan. </w:t>
      </w:r>
      <w:r w:rsidR="000712C0">
        <w:rPr>
          <w:rFonts w:asciiTheme="majorBidi" w:hAnsiTheme="majorBidi" w:cstheme="majorBidi"/>
          <w:sz w:val="24"/>
          <w:szCs w:val="24"/>
        </w:rPr>
        <w:t>Diantara ayat-ayat Al Qur’an yang menggunakan kata tersebut sebagai berikut :</w:t>
      </w:r>
    </w:p>
    <w:p w:rsidR="000712C0" w:rsidRDefault="00426256" w:rsidP="00AF7D35">
      <w:pPr>
        <w:spacing w:line="240" w:lineRule="auto"/>
        <w:ind w:left="1134" w:right="-46"/>
        <w:jc w:val="right"/>
        <w:rPr>
          <w:rFonts w:ascii="Arabic Typesetting" w:hAnsi="Arabic Typesetting" w:cs="Arabic Typesetting"/>
          <w:sz w:val="40"/>
          <w:szCs w:val="40"/>
        </w:rPr>
      </w:pPr>
      <w:r w:rsidRPr="00426256">
        <w:rPr>
          <w:rFonts w:ascii="Arabic Typesetting" w:hAnsi="Arabic Typesetting" w:cs="Arabic Typesetting"/>
          <w:sz w:val="40"/>
          <w:szCs w:val="40"/>
          <w:rtl/>
        </w:rPr>
        <w:t>رَبِّ ارْحَمْهُمَا كَمَا رَبَيَانِيْ صَغِيْرًا. (الاِسْرَا :٢٤)</w:t>
      </w:r>
    </w:p>
    <w:p w:rsidR="00426256" w:rsidRDefault="00F731BA" w:rsidP="00AF7D35">
      <w:pPr>
        <w:spacing w:line="240" w:lineRule="auto"/>
        <w:ind w:left="1134" w:right="-46"/>
        <w:rPr>
          <w:rFonts w:asciiTheme="majorBidi" w:hAnsiTheme="majorBidi" w:cstheme="majorBidi"/>
          <w:sz w:val="24"/>
          <w:szCs w:val="24"/>
        </w:rPr>
      </w:pPr>
      <w:r w:rsidRPr="00F731BA">
        <w:rPr>
          <w:rFonts w:asciiTheme="majorBidi" w:hAnsiTheme="majorBidi" w:cstheme="majorBidi"/>
          <w:i/>
          <w:iCs/>
          <w:sz w:val="24"/>
          <w:szCs w:val="24"/>
        </w:rPr>
        <w:t>Artinya :</w:t>
      </w:r>
      <w:r>
        <w:rPr>
          <w:rFonts w:asciiTheme="majorBidi" w:hAnsiTheme="majorBidi" w:cstheme="majorBidi"/>
          <w:i/>
          <w:iCs/>
          <w:sz w:val="24"/>
          <w:szCs w:val="24"/>
        </w:rPr>
        <w:t>Ya Tuhan, sayangilah keduanya (Bapak dan Ibu) sebagaimana mereka telah mengasuhku (mendidikku) sejak kecil. QS. 17 Al Isra: 24)</w:t>
      </w:r>
      <w:r w:rsidR="00AF7D35">
        <w:rPr>
          <w:rFonts w:asciiTheme="majorBidi" w:hAnsiTheme="majorBidi" w:cstheme="majorBidi"/>
          <w:i/>
          <w:iCs/>
          <w:sz w:val="24"/>
          <w:szCs w:val="24"/>
        </w:rPr>
        <w:t xml:space="preserve"> </w:t>
      </w:r>
      <w:r>
        <w:rPr>
          <w:rFonts w:asciiTheme="majorBidi" w:hAnsiTheme="majorBidi" w:cstheme="majorBidi"/>
          <w:sz w:val="24"/>
          <w:szCs w:val="24"/>
        </w:rPr>
        <w:t xml:space="preserve">(Departemen Agama RI Al Qur’an dan Terjemahnya </w:t>
      </w:r>
      <w:r w:rsidR="00AF7D35">
        <w:rPr>
          <w:rFonts w:asciiTheme="majorBidi" w:hAnsiTheme="majorBidi" w:cstheme="majorBidi"/>
          <w:sz w:val="24"/>
          <w:szCs w:val="24"/>
        </w:rPr>
        <w:t>hal: 284</w:t>
      </w:r>
      <w:r w:rsidR="00280D97">
        <w:rPr>
          <w:rFonts w:asciiTheme="majorBidi" w:hAnsiTheme="majorBidi" w:cstheme="majorBidi"/>
          <w:sz w:val="24"/>
          <w:szCs w:val="24"/>
        </w:rPr>
        <w:t xml:space="preserve"> )</w:t>
      </w:r>
    </w:p>
    <w:p w:rsidR="00936C66" w:rsidRDefault="00936C66" w:rsidP="00AF7D35">
      <w:pPr>
        <w:spacing w:line="240" w:lineRule="auto"/>
        <w:ind w:left="1134" w:right="-46"/>
        <w:rPr>
          <w:rFonts w:asciiTheme="majorBidi" w:hAnsiTheme="majorBidi" w:cstheme="majorBidi"/>
          <w:sz w:val="24"/>
          <w:szCs w:val="24"/>
        </w:rPr>
      </w:pPr>
    </w:p>
    <w:p w:rsidR="005E2CB9" w:rsidRDefault="005E2CB9" w:rsidP="00AF7D35">
      <w:p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An Nahlawi menyimpulkan bahwa yang dimaksud dengan Tarbiyah adalah :</w:t>
      </w:r>
    </w:p>
    <w:p w:rsidR="005E2CB9" w:rsidRDefault="008B04BF" w:rsidP="00C35EBE">
      <w:pPr>
        <w:pStyle w:val="ListParagraph"/>
        <w:numPr>
          <w:ilvl w:val="0"/>
          <w:numId w:val="6"/>
        </w:num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Pendidikan adalah proses yang mempunyai tujuan, sasaran dan target.</w:t>
      </w:r>
    </w:p>
    <w:p w:rsidR="008B04BF" w:rsidRDefault="008B04BF" w:rsidP="00C35EBE">
      <w:pPr>
        <w:pStyle w:val="ListParagraph"/>
        <w:numPr>
          <w:ilvl w:val="0"/>
          <w:numId w:val="6"/>
        </w:num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Pendidik yang sebenarnya adalah Allah, karena Dialah yang menciptakan fitrah dan bakat bagi manusia.</w:t>
      </w:r>
    </w:p>
    <w:p w:rsidR="008F6A86" w:rsidRDefault="008F6A86" w:rsidP="00C35EBE">
      <w:pPr>
        <w:pStyle w:val="ListParagraph"/>
        <w:numPr>
          <w:ilvl w:val="0"/>
          <w:numId w:val="6"/>
        </w:num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Pendidik menghendaki penyusunan langkah-langkah sistematis yang harus didahului secara bertahap oleh berbagai kegiatan pendidikan dan pengajaran.</w:t>
      </w:r>
    </w:p>
    <w:p w:rsidR="008F6A86" w:rsidRPr="005E2CB9" w:rsidRDefault="008F6A86" w:rsidP="00C35EBE">
      <w:pPr>
        <w:pStyle w:val="ListParagraph"/>
        <w:numPr>
          <w:ilvl w:val="0"/>
          <w:numId w:val="6"/>
        </w:numPr>
        <w:spacing w:line="240" w:lineRule="auto"/>
        <w:ind w:left="1134" w:right="-46"/>
        <w:jc w:val="both"/>
        <w:rPr>
          <w:rFonts w:asciiTheme="majorBidi" w:hAnsiTheme="majorBidi" w:cstheme="majorBidi"/>
          <w:sz w:val="24"/>
          <w:szCs w:val="24"/>
        </w:rPr>
      </w:pPr>
      <w:r>
        <w:rPr>
          <w:rFonts w:asciiTheme="majorBidi" w:hAnsiTheme="majorBidi" w:cstheme="majorBidi"/>
          <w:sz w:val="24"/>
          <w:szCs w:val="24"/>
        </w:rPr>
        <w:t>Pendidik harus mengikuti hukum-hukum pencitpaan dan syariat yang telah ditetapkan Allah.</w:t>
      </w:r>
    </w:p>
    <w:p w:rsidR="00D4455C" w:rsidRPr="00D4455C" w:rsidRDefault="00D4455C" w:rsidP="00AF7D35">
      <w:pPr>
        <w:spacing w:line="240" w:lineRule="auto"/>
        <w:ind w:left="1134" w:right="-46"/>
        <w:jc w:val="both"/>
        <w:rPr>
          <w:rFonts w:asciiTheme="majorBidi" w:hAnsiTheme="majorBidi" w:cstheme="majorBidi"/>
          <w:b/>
          <w:bCs/>
          <w:sz w:val="24"/>
          <w:szCs w:val="24"/>
          <w:rtl/>
        </w:rPr>
      </w:pPr>
      <w:r>
        <w:rPr>
          <w:rFonts w:asciiTheme="majorBidi" w:hAnsiTheme="majorBidi" w:cstheme="majorBidi"/>
          <w:sz w:val="24"/>
          <w:szCs w:val="24"/>
        </w:rPr>
        <w:t>Dengan Demikian kata Tarbiyah itu mempunyai arti yang sangat luas dan bermacam-macam dalam penggunaannya, dan dapat diartikan  menjadi makna “</w:t>
      </w:r>
      <w:r>
        <w:rPr>
          <w:rFonts w:asciiTheme="majorBidi" w:hAnsiTheme="majorBidi" w:cstheme="majorBidi"/>
          <w:b/>
          <w:bCs/>
          <w:sz w:val="24"/>
          <w:szCs w:val="24"/>
        </w:rPr>
        <w:t xml:space="preserve">pendidikan, pemeliharaan, perbaikan, peningkatan, pengembangan, penciptaan dan keagungan yang kesemuanya ini menuju dalam rangka kesempurnaan sesuatu sesuai dengan kedudukannya”. </w:t>
      </w:r>
    </w:p>
    <w:p w:rsidR="00001A0C" w:rsidRDefault="00A24B37" w:rsidP="00CA6569">
      <w:pPr>
        <w:pStyle w:val="ListParagraph"/>
        <w:spacing w:line="240" w:lineRule="auto"/>
        <w:ind w:left="1134" w:right="-46" w:firstLine="567"/>
        <w:jc w:val="both"/>
        <w:rPr>
          <w:rFonts w:asciiTheme="majorBidi" w:hAnsiTheme="majorBidi" w:cstheme="majorBidi"/>
          <w:sz w:val="24"/>
          <w:szCs w:val="24"/>
        </w:rPr>
      </w:pPr>
      <w:r>
        <w:rPr>
          <w:rFonts w:asciiTheme="majorBidi" w:hAnsiTheme="majorBidi" w:cstheme="majorBidi"/>
          <w:sz w:val="24"/>
          <w:szCs w:val="24"/>
        </w:rPr>
        <w:t xml:space="preserve">Dari ketiga istilah itu, telah banyak menimbulkan perdebatan di antara para ahli mengenai makna istilah yang paling tepat digunakan untuk menunjuk kegiatan </w:t>
      </w:r>
      <w:r w:rsidR="008D22AA">
        <w:rPr>
          <w:rFonts w:asciiTheme="majorBidi" w:hAnsiTheme="majorBidi" w:cstheme="majorBidi"/>
          <w:sz w:val="24"/>
          <w:szCs w:val="24"/>
        </w:rPr>
        <w:t>“</w:t>
      </w:r>
      <w:r>
        <w:rPr>
          <w:rFonts w:asciiTheme="majorBidi" w:hAnsiTheme="majorBidi" w:cstheme="majorBidi"/>
          <w:sz w:val="24"/>
          <w:szCs w:val="24"/>
        </w:rPr>
        <w:t>pendidikan</w:t>
      </w:r>
      <w:r w:rsidR="008D22AA">
        <w:rPr>
          <w:rFonts w:asciiTheme="majorBidi" w:hAnsiTheme="majorBidi" w:cstheme="majorBidi"/>
          <w:sz w:val="24"/>
          <w:szCs w:val="24"/>
        </w:rPr>
        <w:t>”itu. Ada yang memilih ta’lim, ada yang ta’dib dan ada pula yang mempertahankan memilih “tarbiyah”, dengan berbagai argumentasinya</w:t>
      </w:r>
      <w:r w:rsidR="00F57303">
        <w:rPr>
          <w:rFonts w:asciiTheme="majorBidi" w:hAnsiTheme="majorBidi" w:cstheme="majorBidi"/>
          <w:sz w:val="24"/>
          <w:szCs w:val="24"/>
        </w:rPr>
        <w:t xml:space="preserve"> masing-masing. Namun yang digunakan </w:t>
      </w:r>
      <w:r w:rsidR="00C06D42">
        <w:rPr>
          <w:rFonts w:asciiTheme="majorBidi" w:hAnsiTheme="majorBidi" w:cstheme="majorBidi"/>
          <w:sz w:val="24"/>
          <w:szCs w:val="24"/>
        </w:rPr>
        <w:t xml:space="preserve">sekarang di negara-negara berbahasa arab dengan istilah “Tarbiyah” karena kata ta’lim lebih tepat </w:t>
      </w:r>
      <w:r w:rsidR="00EE31C9">
        <w:rPr>
          <w:rFonts w:asciiTheme="majorBidi" w:hAnsiTheme="majorBidi" w:cstheme="majorBidi"/>
          <w:sz w:val="24"/>
          <w:szCs w:val="24"/>
        </w:rPr>
        <w:t>ditujukan untuk istilah “pengajaran” yang hanya terbatas pada kegiatan menyampaikan atau memasukkan ilmu pengetahuan ke otak seseorang.</w:t>
      </w:r>
      <w:r w:rsidR="00333279">
        <w:rPr>
          <w:rFonts w:asciiTheme="majorBidi" w:hAnsiTheme="majorBidi" w:cstheme="majorBidi"/>
          <w:sz w:val="24"/>
          <w:szCs w:val="24"/>
        </w:rPr>
        <w:t xml:space="preserve"> </w:t>
      </w:r>
      <w:r w:rsidR="0068607F">
        <w:rPr>
          <w:rFonts w:asciiTheme="majorBidi" w:hAnsiTheme="majorBidi" w:cstheme="majorBidi"/>
          <w:sz w:val="24"/>
          <w:szCs w:val="24"/>
        </w:rPr>
        <w:t xml:space="preserve">(H. Abu Tauhied, Ms: </w:t>
      </w:r>
      <w:r w:rsidR="0068607F">
        <w:rPr>
          <w:rFonts w:asciiTheme="majorBidi" w:hAnsiTheme="majorBidi" w:cstheme="majorBidi"/>
          <w:i/>
          <w:iCs/>
          <w:sz w:val="24"/>
          <w:szCs w:val="24"/>
        </w:rPr>
        <w:t>Beberapa Aspek Pendidikan Islam,</w:t>
      </w:r>
      <w:r w:rsidR="0068607F">
        <w:rPr>
          <w:rFonts w:asciiTheme="majorBidi" w:hAnsiTheme="majorBidi" w:cstheme="majorBidi"/>
          <w:sz w:val="24"/>
          <w:szCs w:val="24"/>
        </w:rPr>
        <w:t xml:space="preserve"> Penerbit : Sekretariat Ketua Jurusan Fak. Tarbiyah IAIN Sunan Kalijaga Yogyakarta: 1990)</w:t>
      </w:r>
      <w:r w:rsidR="00527C47">
        <w:rPr>
          <w:rFonts w:asciiTheme="majorBidi" w:hAnsiTheme="majorBidi" w:cstheme="majorBidi"/>
          <w:sz w:val="24"/>
          <w:szCs w:val="24"/>
        </w:rPr>
        <w:t>.</w:t>
      </w:r>
    </w:p>
    <w:p w:rsidR="00710E61" w:rsidRDefault="00BD582F" w:rsidP="00CA6569">
      <w:pPr>
        <w:tabs>
          <w:tab w:val="left" w:pos="1134"/>
        </w:tabs>
        <w:spacing w:line="480" w:lineRule="auto"/>
        <w:ind w:left="709" w:right="-46"/>
        <w:jc w:val="both"/>
        <w:rPr>
          <w:rFonts w:asciiTheme="majorBidi" w:hAnsiTheme="majorBidi" w:cstheme="majorBidi"/>
          <w:i/>
          <w:iCs/>
          <w:sz w:val="24"/>
          <w:szCs w:val="24"/>
        </w:rPr>
      </w:pPr>
      <w:r>
        <w:rPr>
          <w:rFonts w:asciiTheme="majorBidi" w:hAnsiTheme="majorBidi" w:cstheme="majorBidi"/>
          <w:sz w:val="24"/>
          <w:szCs w:val="24"/>
        </w:rPr>
        <w:lastRenderedPageBreak/>
        <w:t xml:space="preserve"> </w:t>
      </w:r>
      <w:r>
        <w:rPr>
          <w:rFonts w:asciiTheme="majorBidi" w:hAnsiTheme="majorBidi" w:cstheme="majorBidi"/>
          <w:sz w:val="24"/>
          <w:szCs w:val="24"/>
        </w:rPr>
        <w:tab/>
      </w:r>
      <w:r w:rsidR="00710E61">
        <w:rPr>
          <w:rFonts w:asciiTheme="majorBidi" w:hAnsiTheme="majorBidi" w:cstheme="majorBidi"/>
          <w:sz w:val="24"/>
          <w:szCs w:val="24"/>
        </w:rPr>
        <w:t>Dari pemaparan pendapat diatas, dapat kami kami simpulkan bahwa pendidikan, yaitu mentransfer ilmu dari seorang ke seseorang dengan ditujukan pada kecerdasan otak dan disertai dengan akhlak.</w:t>
      </w:r>
      <w:r w:rsidR="002825C5">
        <w:rPr>
          <w:rFonts w:asciiTheme="majorBidi" w:hAnsiTheme="majorBidi" w:cstheme="majorBidi"/>
          <w:sz w:val="24"/>
          <w:szCs w:val="24"/>
        </w:rPr>
        <w:t xml:space="preserve"> Sedangkan dari istilah antara </w:t>
      </w:r>
      <w:r w:rsidR="002825C5">
        <w:rPr>
          <w:rFonts w:asciiTheme="majorBidi" w:hAnsiTheme="majorBidi" w:cstheme="majorBidi"/>
          <w:i/>
          <w:iCs/>
          <w:sz w:val="24"/>
          <w:szCs w:val="24"/>
        </w:rPr>
        <w:t>At Ta’lim, At Ta’dib dan At Tarbiyah</w:t>
      </w:r>
      <w:r w:rsidR="002825C5">
        <w:rPr>
          <w:rFonts w:asciiTheme="majorBidi" w:hAnsiTheme="majorBidi" w:cstheme="majorBidi"/>
          <w:sz w:val="24"/>
          <w:szCs w:val="24"/>
        </w:rPr>
        <w:t xml:space="preserve"> dalam istilah pendidikan, </w:t>
      </w:r>
      <w:r w:rsidR="002825C5">
        <w:rPr>
          <w:rFonts w:asciiTheme="majorBidi" w:hAnsiTheme="majorBidi" w:cstheme="majorBidi"/>
          <w:i/>
          <w:iCs/>
          <w:sz w:val="24"/>
          <w:szCs w:val="24"/>
        </w:rPr>
        <w:t xml:space="preserve">At Tarbiyah </w:t>
      </w:r>
      <w:r w:rsidR="002825C5">
        <w:rPr>
          <w:rFonts w:asciiTheme="majorBidi" w:hAnsiTheme="majorBidi" w:cstheme="majorBidi"/>
          <w:sz w:val="24"/>
          <w:szCs w:val="24"/>
        </w:rPr>
        <w:t xml:space="preserve"> yang paling tepat digunakan. Karena dalam selain dalam proses transfer </w:t>
      </w:r>
      <w:r w:rsidR="002825C5">
        <w:rPr>
          <w:rFonts w:asciiTheme="majorBidi" w:hAnsiTheme="majorBidi" w:cstheme="majorBidi"/>
          <w:i/>
          <w:iCs/>
          <w:sz w:val="24"/>
          <w:szCs w:val="24"/>
        </w:rPr>
        <w:t>knowladge</w:t>
      </w:r>
      <w:r w:rsidR="002825C5">
        <w:rPr>
          <w:rFonts w:asciiTheme="majorBidi" w:hAnsiTheme="majorBidi" w:cstheme="majorBidi"/>
          <w:sz w:val="24"/>
          <w:szCs w:val="24"/>
        </w:rPr>
        <w:t xml:space="preserve"> seorang juga dituntut untuk berakhlak mulia.  </w:t>
      </w:r>
      <w:r w:rsidR="00710E61">
        <w:rPr>
          <w:rFonts w:asciiTheme="majorBidi" w:hAnsiTheme="majorBidi" w:cstheme="majorBidi"/>
          <w:sz w:val="24"/>
          <w:szCs w:val="24"/>
        </w:rPr>
        <w:t xml:space="preserve">Hal ini telah diterapkan dengan berhasil pada zaman Nabi Muhammad SAW. Adapun akhlak yang dimiliki rasulullah SAW dalam penyampaian dakwahnya terhadap  seseorang  meliputi empat hal,yaiitu : </w:t>
      </w:r>
      <w:r w:rsidR="00710E61">
        <w:rPr>
          <w:rFonts w:asciiTheme="majorBidi" w:hAnsiTheme="majorBidi" w:cstheme="majorBidi"/>
          <w:i/>
          <w:iCs/>
          <w:sz w:val="24"/>
          <w:szCs w:val="24"/>
        </w:rPr>
        <w:t xml:space="preserve">Sidiq, Amanah, Fatonah dan Tablig. </w:t>
      </w:r>
      <w:r w:rsidR="00710E61" w:rsidRPr="00710E61">
        <w:rPr>
          <w:rFonts w:asciiTheme="majorBidi" w:hAnsiTheme="majorBidi" w:cstheme="majorBidi"/>
          <w:sz w:val="24"/>
          <w:szCs w:val="24"/>
        </w:rPr>
        <w:t>Hal</w:t>
      </w:r>
      <w:r w:rsidR="00710E61">
        <w:rPr>
          <w:rFonts w:asciiTheme="majorBidi" w:hAnsiTheme="majorBidi" w:cstheme="majorBidi"/>
          <w:i/>
          <w:iCs/>
          <w:sz w:val="24"/>
          <w:szCs w:val="24"/>
        </w:rPr>
        <w:t xml:space="preserve"> </w:t>
      </w:r>
      <w:r w:rsidR="00710E61">
        <w:rPr>
          <w:rFonts w:asciiTheme="majorBidi" w:hAnsiTheme="majorBidi" w:cstheme="majorBidi"/>
          <w:sz w:val="24"/>
          <w:szCs w:val="24"/>
        </w:rPr>
        <w:t xml:space="preserve">inilah yang menjadi pilar berubahnya umat dari zaman </w:t>
      </w:r>
      <w:r w:rsidR="00710E61">
        <w:rPr>
          <w:rFonts w:asciiTheme="majorBidi" w:hAnsiTheme="majorBidi" w:cstheme="majorBidi"/>
          <w:i/>
          <w:iCs/>
          <w:sz w:val="24"/>
          <w:szCs w:val="24"/>
        </w:rPr>
        <w:t xml:space="preserve">jahiliyah </w:t>
      </w:r>
      <w:r w:rsidR="00710E61">
        <w:rPr>
          <w:rFonts w:asciiTheme="majorBidi" w:hAnsiTheme="majorBidi" w:cstheme="majorBidi"/>
          <w:sz w:val="24"/>
          <w:szCs w:val="24"/>
        </w:rPr>
        <w:t xml:space="preserve">menuju zaman </w:t>
      </w:r>
      <w:r w:rsidR="00710E61">
        <w:rPr>
          <w:rFonts w:asciiTheme="majorBidi" w:hAnsiTheme="majorBidi" w:cstheme="majorBidi"/>
          <w:i/>
          <w:iCs/>
          <w:sz w:val="24"/>
          <w:szCs w:val="24"/>
        </w:rPr>
        <w:t>islamiyah.</w:t>
      </w:r>
    </w:p>
    <w:p w:rsidR="00710E61" w:rsidRPr="00B715F1" w:rsidRDefault="00B715F1" w:rsidP="00C35EBE">
      <w:pPr>
        <w:pStyle w:val="ListParagraph"/>
        <w:numPr>
          <w:ilvl w:val="0"/>
          <w:numId w:val="1"/>
        </w:numPr>
        <w:spacing w:line="360" w:lineRule="auto"/>
        <w:ind w:right="-46"/>
        <w:jc w:val="both"/>
        <w:rPr>
          <w:rFonts w:asciiTheme="majorBidi" w:hAnsiTheme="majorBidi" w:cstheme="majorBidi"/>
          <w:b/>
          <w:bCs/>
          <w:sz w:val="24"/>
          <w:szCs w:val="24"/>
        </w:rPr>
      </w:pPr>
      <w:r w:rsidRPr="00B715F1">
        <w:rPr>
          <w:rFonts w:asciiTheme="majorBidi" w:hAnsiTheme="majorBidi" w:cstheme="majorBidi"/>
          <w:b/>
          <w:bCs/>
          <w:sz w:val="24"/>
          <w:szCs w:val="24"/>
        </w:rPr>
        <w:t>PENGERTIAN KARAKTER</w:t>
      </w:r>
    </w:p>
    <w:p w:rsidR="004153F0" w:rsidRDefault="00433921" w:rsidP="001A7407">
      <w:pPr>
        <w:spacing w:line="360" w:lineRule="auto"/>
        <w:ind w:right="-46" w:firstLine="709"/>
        <w:jc w:val="both"/>
        <w:rPr>
          <w:rFonts w:asciiTheme="majorBidi" w:hAnsiTheme="majorBidi" w:cstheme="majorBidi"/>
          <w:sz w:val="24"/>
          <w:szCs w:val="28"/>
        </w:rPr>
      </w:pPr>
      <w:r>
        <w:rPr>
          <w:rFonts w:asciiTheme="majorBidi" w:hAnsiTheme="majorBidi" w:cstheme="majorBidi"/>
          <w:sz w:val="24"/>
          <w:szCs w:val="28"/>
        </w:rPr>
        <w:t>Menurut Abdul Majid</w:t>
      </w:r>
      <w:r w:rsidR="004153F0">
        <w:rPr>
          <w:rFonts w:asciiTheme="majorBidi" w:hAnsiTheme="majorBidi" w:cstheme="majorBidi"/>
          <w:sz w:val="24"/>
          <w:szCs w:val="28"/>
        </w:rPr>
        <w:t xml:space="preserve"> tentang karakter (2011:11), </w:t>
      </w:r>
    </w:p>
    <w:p w:rsidR="00433921" w:rsidRDefault="00716285" w:rsidP="001A7407">
      <w:pPr>
        <w:spacing w:line="240" w:lineRule="auto"/>
        <w:ind w:left="1134" w:right="-46" w:firstLine="720"/>
        <w:jc w:val="both"/>
        <w:rPr>
          <w:rFonts w:asciiTheme="majorBidi" w:hAnsiTheme="majorBidi" w:cstheme="majorBidi"/>
          <w:sz w:val="24"/>
          <w:szCs w:val="28"/>
        </w:rPr>
      </w:pPr>
      <w:r>
        <w:rPr>
          <w:rFonts w:asciiTheme="majorBidi" w:hAnsiTheme="majorBidi" w:cstheme="majorBidi"/>
          <w:sz w:val="24"/>
          <w:szCs w:val="28"/>
        </w:rPr>
        <w:t>“</w:t>
      </w:r>
      <w:r w:rsidR="00433921">
        <w:rPr>
          <w:rFonts w:asciiTheme="majorBidi" w:hAnsiTheme="majorBidi" w:cstheme="majorBidi"/>
          <w:sz w:val="24"/>
          <w:szCs w:val="28"/>
        </w:rPr>
        <w:t>Karakter berasal dari bahasa latin “kharakter”,”Kharassein”,”Kharax”, dalam bahasa inggris : character yang berarti membuat tajam, membuat dalam.</w:t>
      </w:r>
      <w:r w:rsidR="00763F2B">
        <w:rPr>
          <w:rFonts w:asciiTheme="majorBidi" w:hAnsiTheme="majorBidi" w:cstheme="majorBidi"/>
          <w:sz w:val="24"/>
          <w:szCs w:val="28"/>
        </w:rPr>
        <w:t xml:space="preserve"> Dalam kamus Poerwadarminta, karakter diartikan sebagai tabiat, watak, sifat , kejiwaan, akhlak atau budi pekerti yang membedakan seseorang dengan yang lain. Nama dari jumlah seluruh ciri pribadi yang meliputi hal-hal seperti perilaku, kebiasaan, kesukaan, ketidak sukaan, kemampuan, kecenduerungan, potensi, nilai-nilai dan pola-pola pemikiran.</w:t>
      </w:r>
    </w:p>
    <w:p w:rsidR="004153F0" w:rsidRDefault="003B1D79" w:rsidP="00AC5144">
      <w:pPr>
        <w:spacing w:line="240" w:lineRule="auto"/>
        <w:ind w:right="-46" w:firstLine="720"/>
        <w:jc w:val="both"/>
        <w:rPr>
          <w:rFonts w:asciiTheme="majorBidi" w:hAnsiTheme="majorBidi" w:cstheme="majorBidi"/>
          <w:sz w:val="24"/>
          <w:szCs w:val="28"/>
        </w:rPr>
      </w:pPr>
      <w:r>
        <w:rPr>
          <w:rFonts w:asciiTheme="majorBidi" w:hAnsiTheme="majorBidi" w:cstheme="majorBidi"/>
          <w:sz w:val="24"/>
          <w:szCs w:val="28"/>
        </w:rPr>
        <w:t>Menurut Disertasi Endang Poerwant</w:t>
      </w:r>
      <w:r w:rsidR="009E0D14">
        <w:rPr>
          <w:rFonts w:asciiTheme="majorBidi" w:hAnsiTheme="majorBidi" w:cstheme="majorBidi"/>
          <w:sz w:val="24"/>
          <w:szCs w:val="28"/>
        </w:rPr>
        <w:t>i</w:t>
      </w:r>
      <w:r w:rsidR="00BF33E9">
        <w:rPr>
          <w:rFonts w:asciiTheme="majorBidi" w:hAnsiTheme="majorBidi" w:cstheme="majorBidi"/>
          <w:sz w:val="24"/>
          <w:szCs w:val="28"/>
          <w:lang w:val="en-US"/>
        </w:rPr>
        <w:t>, UNY</w:t>
      </w:r>
      <w:r w:rsidR="009E0D14">
        <w:rPr>
          <w:rFonts w:asciiTheme="majorBidi" w:hAnsiTheme="majorBidi" w:cstheme="majorBidi"/>
          <w:sz w:val="24"/>
          <w:szCs w:val="28"/>
        </w:rPr>
        <w:t xml:space="preserve"> (2011: 53) :</w:t>
      </w:r>
    </w:p>
    <w:p w:rsidR="001F0CAB" w:rsidRDefault="009E0D14" w:rsidP="001A7407">
      <w:pPr>
        <w:spacing w:line="240" w:lineRule="auto"/>
        <w:ind w:left="1134" w:right="-46" w:firstLine="709"/>
        <w:jc w:val="both"/>
        <w:rPr>
          <w:rFonts w:asciiTheme="majorBidi" w:hAnsiTheme="majorBidi" w:cstheme="majorBidi"/>
          <w:sz w:val="24"/>
          <w:szCs w:val="28"/>
        </w:rPr>
      </w:pPr>
      <w:r>
        <w:rPr>
          <w:rFonts w:asciiTheme="majorBidi" w:hAnsiTheme="majorBidi" w:cstheme="majorBidi"/>
          <w:sz w:val="24"/>
          <w:szCs w:val="28"/>
        </w:rPr>
        <w:t xml:space="preserve">“Istilah karakter </w:t>
      </w:r>
      <w:r w:rsidR="003B1D79">
        <w:rPr>
          <w:rFonts w:asciiTheme="majorBidi" w:hAnsiTheme="majorBidi" w:cstheme="majorBidi"/>
          <w:sz w:val="24"/>
          <w:szCs w:val="28"/>
        </w:rPr>
        <w:t xml:space="preserve">diambil dari bahasa Yunani yang berarti </w:t>
      </w:r>
      <w:r w:rsidR="003B1D79">
        <w:rPr>
          <w:rFonts w:asciiTheme="majorBidi" w:hAnsiTheme="majorBidi" w:cstheme="majorBidi"/>
          <w:i/>
          <w:iCs/>
          <w:sz w:val="24"/>
          <w:szCs w:val="28"/>
        </w:rPr>
        <w:t xml:space="preserve">“to mark” </w:t>
      </w:r>
      <w:r w:rsidR="003B1D79">
        <w:rPr>
          <w:rFonts w:asciiTheme="majorBidi" w:hAnsiTheme="majorBidi" w:cstheme="majorBidi"/>
          <w:sz w:val="24"/>
          <w:szCs w:val="28"/>
        </w:rPr>
        <w:t xml:space="preserve"> yang berarti menandai atau mengukir perilaku (Ratna Megawangi,2004:108-110). Ada dua pengertian mengenai karakter yaitu (1) menunjukkan bagaiamana seseorang bertingkah laku sehingga karakter yang jelek tercermin dalam perilaku tidak jujur,rakus, tidak isa bekerja sama dan sebagainya, karakter mulia nampak pada perilaku suka menolong,jujur, empaty dsb. (2) terkait dengan </w:t>
      </w:r>
      <w:r w:rsidR="003B1D79">
        <w:rPr>
          <w:rFonts w:asciiTheme="majorBidi" w:hAnsiTheme="majorBidi" w:cstheme="majorBidi"/>
          <w:i/>
          <w:iCs/>
          <w:sz w:val="24"/>
          <w:szCs w:val="28"/>
        </w:rPr>
        <w:t xml:space="preserve">personality </w:t>
      </w:r>
      <w:r w:rsidR="003B1D79">
        <w:rPr>
          <w:rFonts w:asciiTheme="majorBidi" w:hAnsiTheme="majorBidi" w:cstheme="majorBidi"/>
          <w:sz w:val="24"/>
          <w:szCs w:val="28"/>
        </w:rPr>
        <w:t xml:space="preserve"> atau kepribadian </w:t>
      </w:r>
      <w:r w:rsidR="00D86F74">
        <w:rPr>
          <w:rFonts w:asciiTheme="majorBidi" w:hAnsiTheme="majorBidi" w:cstheme="majorBidi"/>
          <w:sz w:val="24"/>
          <w:szCs w:val="28"/>
        </w:rPr>
        <w:t xml:space="preserve">seseoran bisa disebut </w:t>
      </w:r>
      <w:r w:rsidR="00D86F74">
        <w:rPr>
          <w:rFonts w:asciiTheme="majorBidi" w:hAnsiTheme="majorBidi" w:cstheme="majorBidi"/>
          <w:i/>
          <w:iCs/>
          <w:sz w:val="24"/>
          <w:szCs w:val="28"/>
        </w:rPr>
        <w:t xml:space="preserve">person </w:t>
      </w:r>
      <w:r w:rsidR="00D86F74">
        <w:rPr>
          <w:rFonts w:asciiTheme="majorBidi" w:hAnsiTheme="majorBidi" w:cstheme="majorBidi"/>
          <w:sz w:val="24"/>
          <w:szCs w:val="28"/>
        </w:rPr>
        <w:t xml:space="preserve">berkarakter bila perilakunya sesuai dengan kaidah moral. Sedang pendidikan karakter dapat diartikan sebagai pendidikan untuk membentuk perilaku dan kerpibadian anak </w:t>
      </w:r>
      <w:r w:rsidR="00D86F74">
        <w:rPr>
          <w:rFonts w:asciiTheme="majorBidi" w:hAnsiTheme="majorBidi" w:cstheme="majorBidi"/>
          <w:sz w:val="24"/>
          <w:szCs w:val="28"/>
        </w:rPr>
        <w:lastRenderedPageBreak/>
        <w:t>melalui pendidikan moral dan budi pekerti, yang hasilnya nampak dalam perilaku seseorang, misalnya perilaku jujurm bertanggung jawab, menghormati perilaku orang lain, bekerja keras dan sebagainya.</w:t>
      </w:r>
      <w:r w:rsidR="001F0CAB">
        <w:rPr>
          <w:rFonts w:asciiTheme="majorBidi" w:hAnsiTheme="majorBidi" w:cstheme="majorBidi"/>
          <w:sz w:val="24"/>
          <w:szCs w:val="28"/>
        </w:rPr>
        <w:t xml:space="preserve"> </w:t>
      </w:r>
    </w:p>
    <w:p w:rsidR="004153F0" w:rsidRDefault="00F95906" w:rsidP="001A7407">
      <w:pPr>
        <w:spacing w:line="360" w:lineRule="auto"/>
        <w:ind w:left="709" w:right="-46"/>
        <w:jc w:val="both"/>
        <w:rPr>
          <w:rFonts w:asciiTheme="majorBidi" w:hAnsiTheme="majorBidi" w:cstheme="majorBidi"/>
          <w:sz w:val="24"/>
          <w:szCs w:val="28"/>
        </w:rPr>
      </w:pPr>
      <w:r>
        <w:rPr>
          <w:rFonts w:asciiTheme="majorBidi" w:hAnsiTheme="majorBidi" w:cstheme="majorBidi"/>
          <w:sz w:val="24"/>
          <w:szCs w:val="28"/>
        </w:rPr>
        <w:t>Hampir sama dengan Wynne (1991) dalam Tesis Anasufi Banawi (2009: 19)</w:t>
      </w:r>
      <w:r w:rsidR="004153F0">
        <w:rPr>
          <w:rFonts w:asciiTheme="majorBidi" w:hAnsiTheme="majorBidi" w:cstheme="majorBidi"/>
          <w:sz w:val="24"/>
          <w:szCs w:val="28"/>
        </w:rPr>
        <w:t>,</w:t>
      </w:r>
    </w:p>
    <w:p w:rsidR="00F95906" w:rsidRPr="00005B9B" w:rsidRDefault="00F95906" w:rsidP="001A7407">
      <w:pPr>
        <w:spacing w:line="240" w:lineRule="auto"/>
        <w:ind w:left="1134" w:right="-46" w:firstLine="709"/>
        <w:jc w:val="both"/>
        <w:rPr>
          <w:rFonts w:asciiTheme="majorBidi" w:hAnsiTheme="majorBidi" w:cstheme="majorBidi"/>
          <w:sz w:val="24"/>
          <w:szCs w:val="28"/>
        </w:rPr>
      </w:pPr>
      <w:r>
        <w:rPr>
          <w:rFonts w:asciiTheme="majorBidi" w:hAnsiTheme="majorBidi" w:cstheme="majorBidi"/>
          <w:sz w:val="24"/>
          <w:szCs w:val="28"/>
        </w:rPr>
        <w:t xml:space="preserve"> kata karakter berasal dari Bahasa Yunani yang berarti </w:t>
      </w:r>
      <w:r>
        <w:rPr>
          <w:rFonts w:asciiTheme="majorBidi" w:hAnsiTheme="majorBidi" w:cstheme="majorBidi"/>
          <w:i/>
          <w:iCs/>
          <w:sz w:val="24"/>
          <w:szCs w:val="28"/>
        </w:rPr>
        <w:t xml:space="preserve">“to mark” </w:t>
      </w:r>
      <w:r>
        <w:rPr>
          <w:rFonts w:asciiTheme="majorBidi" w:hAnsiTheme="majorBidi" w:cstheme="majorBidi"/>
          <w:sz w:val="24"/>
          <w:szCs w:val="28"/>
        </w:rPr>
        <w:t>(menandai) dan memfokuskan pada bagaiamana mengaplikasikan nilai kebaikan dalam bentuk tindakan atau tingkah laku. Oleh sebab itu seseorang yang berpelilaku tidak jujur, kejam dan rakus dikatakan orang yang berkarakter jelek</w:t>
      </w:r>
      <w:r w:rsidR="003F793F">
        <w:rPr>
          <w:rFonts w:asciiTheme="majorBidi" w:hAnsiTheme="majorBidi" w:cstheme="majorBidi"/>
          <w:sz w:val="24"/>
          <w:szCs w:val="28"/>
        </w:rPr>
        <w:t>, sementara orang yang berperilaku jujur, suka menolong dikatakan sebagai orang yang berkarkter mulia.</w:t>
      </w:r>
      <w:r w:rsidR="00005B9B">
        <w:rPr>
          <w:rFonts w:asciiTheme="majorBidi" w:hAnsiTheme="majorBidi" w:cstheme="majorBidi"/>
          <w:sz w:val="24"/>
          <w:szCs w:val="28"/>
        </w:rPr>
        <w:t xml:space="preserve"> Jadi istilah karakter erat kaitannya dengan </w:t>
      </w:r>
      <w:r w:rsidR="00005B9B" w:rsidRPr="00005B9B">
        <w:rPr>
          <w:rFonts w:asciiTheme="majorBidi" w:hAnsiTheme="majorBidi" w:cstheme="majorBidi"/>
          <w:i/>
          <w:iCs/>
          <w:sz w:val="24"/>
          <w:szCs w:val="28"/>
        </w:rPr>
        <w:t>personality</w:t>
      </w:r>
      <w:r w:rsidR="00005B9B">
        <w:rPr>
          <w:rFonts w:asciiTheme="majorBidi" w:hAnsiTheme="majorBidi" w:cstheme="majorBidi"/>
          <w:i/>
          <w:iCs/>
          <w:sz w:val="24"/>
          <w:szCs w:val="28"/>
        </w:rPr>
        <w:t xml:space="preserve"> </w:t>
      </w:r>
      <w:r w:rsidR="00005B9B">
        <w:rPr>
          <w:rFonts w:asciiTheme="majorBidi" w:hAnsiTheme="majorBidi" w:cstheme="majorBidi"/>
          <w:sz w:val="24"/>
          <w:szCs w:val="28"/>
        </w:rPr>
        <w:t>(kepribadian) seseorang, dimana seseorang bisa disebut orang yang berkarakter (</w:t>
      </w:r>
      <w:r w:rsidR="00005B9B">
        <w:rPr>
          <w:rFonts w:asciiTheme="majorBidi" w:hAnsiTheme="majorBidi" w:cstheme="majorBidi"/>
          <w:i/>
          <w:iCs/>
          <w:sz w:val="24"/>
          <w:szCs w:val="28"/>
        </w:rPr>
        <w:t>a person of character)</w:t>
      </w:r>
      <w:r w:rsidR="00005B9B">
        <w:rPr>
          <w:rFonts w:asciiTheme="majorBidi" w:hAnsiTheme="majorBidi" w:cstheme="majorBidi"/>
          <w:sz w:val="24"/>
          <w:szCs w:val="28"/>
        </w:rPr>
        <w:t xml:space="preserve"> jika tingkah lakunya sesuai dengan kaidah moral yang berlaku.</w:t>
      </w:r>
    </w:p>
    <w:p w:rsidR="001F0CAB" w:rsidRDefault="001F0CAB" w:rsidP="00DD140F">
      <w:pPr>
        <w:spacing w:line="480" w:lineRule="auto"/>
        <w:ind w:left="709" w:right="-46" w:firstLine="720"/>
        <w:jc w:val="both"/>
        <w:rPr>
          <w:rFonts w:asciiTheme="majorBidi" w:hAnsiTheme="majorBidi" w:cstheme="majorBidi"/>
          <w:sz w:val="24"/>
          <w:szCs w:val="28"/>
        </w:rPr>
      </w:pPr>
      <w:r>
        <w:rPr>
          <w:rFonts w:asciiTheme="majorBidi" w:hAnsiTheme="majorBidi" w:cstheme="majorBidi"/>
          <w:sz w:val="24"/>
          <w:szCs w:val="28"/>
        </w:rPr>
        <w:t>Menurut Al Ghozali (dalam Abu Suud,2005:5-7) didalam Disertasi Endang Poerwanti (2011: 53)</w:t>
      </w:r>
      <w:r w:rsidR="00887D70">
        <w:rPr>
          <w:rFonts w:asciiTheme="majorBidi" w:hAnsiTheme="majorBidi" w:cstheme="majorBidi"/>
          <w:sz w:val="24"/>
          <w:szCs w:val="28"/>
        </w:rPr>
        <w:t xml:space="preserve"> menggambarkan  bahwa akhlak adalah tingkah laku seseorang yang berasal dari hati yang baik, sehingga pendidikan karakter merupakan usaha aktif untuk membentuk kebiasaan baik, supaya sifat-sifat baik anak sudah terukir sejak kecil.</w:t>
      </w:r>
    </w:p>
    <w:p w:rsidR="00D11CF4" w:rsidRDefault="00571FAD" w:rsidP="00AC5144">
      <w:pPr>
        <w:spacing w:line="360" w:lineRule="auto"/>
        <w:ind w:left="709" w:right="-46"/>
        <w:jc w:val="both"/>
        <w:rPr>
          <w:rFonts w:asciiTheme="majorBidi" w:hAnsiTheme="majorBidi" w:cstheme="majorBidi"/>
          <w:sz w:val="24"/>
          <w:szCs w:val="28"/>
        </w:rPr>
      </w:pPr>
      <w:r>
        <w:rPr>
          <w:rFonts w:asciiTheme="majorBidi" w:hAnsiTheme="majorBidi" w:cstheme="majorBidi"/>
          <w:sz w:val="24"/>
          <w:szCs w:val="28"/>
        </w:rPr>
        <w:t>Hornby &amp; Parnwell,(1972:49) dalam Abdul Majid (2011:11)</w:t>
      </w:r>
      <w:r w:rsidR="00D11CF4">
        <w:rPr>
          <w:rFonts w:asciiTheme="majorBidi" w:hAnsiTheme="majorBidi" w:cstheme="majorBidi"/>
          <w:sz w:val="24"/>
          <w:szCs w:val="28"/>
        </w:rPr>
        <w:t>,</w:t>
      </w:r>
    </w:p>
    <w:p w:rsidR="00571FAD" w:rsidRDefault="00716285" w:rsidP="00F75D40">
      <w:pPr>
        <w:spacing w:line="240" w:lineRule="auto"/>
        <w:ind w:left="1134" w:right="-46" w:firstLine="851"/>
        <w:jc w:val="both"/>
        <w:rPr>
          <w:rFonts w:asciiTheme="majorBidi" w:hAnsiTheme="majorBidi" w:cstheme="majorBidi"/>
          <w:sz w:val="24"/>
          <w:szCs w:val="28"/>
        </w:rPr>
      </w:pPr>
      <w:r>
        <w:rPr>
          <w:rFonts w:asciiTheme="majorBidi" w:hAnsiTheme="majorBidi" w:cstheme="majorBidi"/>
          <w:sz w:val="24"/>
          <w:szCs w:val="28"/>
        </w:rPr>
        <w:t xml:space="preserve"> “K</w:t>
      </w:r>
      <w:r w:rsidR="00571FAD">
        <w:rPr>
          <w:rFonts w:asciiTheme="majorBidi" w:hAnsiTheme="majorBidi" w:cstheme="majorBidi"/>
          <w:sz w:val="24"/>
          <w:szCs w:val="28"/>
        </w:rPr>
        <w:t>arakter adalah kualitas mental atau moral, kekuatan moral, nama atau reputasi. Hermawan kertajaya (2010:3) dalam Abdul Majid, S.Ag (2011:11) mendefinisikan karakter adalah “ciri khas” yang dimiliki oleh suatu benda atau individu. Ciri khas tersebut “asli” dan mengakar pada kepribadian benda atau individu tersebut dan merupakan ‘mesin’ pendorong bagaimana seorang bertindak, bersikap, berujar dan merespons sesuatu.</w:t>
      </w:r>
      <w:r w:rsidR="006014A9">
        <w:rPr>
          <w:rFonts w:asciiTheme="majorBidi" w:hAnsiTheme="majorBidi" w:cstheme="majorBidi"/>
          <w:sz w:val="24"/>
          <w:szCs w:val="28"/>
        </w:rPr>
        <w:t xml:space="preserve"> Istilah karakter dan kepribadian atau watak sering digunakan secara bertukar-tukar, tetapi Allport menunjukkan kata watak bersikap normatif, serta mengatakan bahwa watak adalah pengertian etis dan mengatakan bahwa </w:t>
      </w:r>
      <w:r w:rsidR="006014A9" w:rsidRPr="006014A9">
        <w:rPr>
          <w:rFonts w:asciiTheme="majorBidi" w:hAnsiTheme="majorBidi" w:cstheme="majorBidi"/>
          <w:i/>
          <w:iCs/>
          <w:sz w:val="24"/>
          <w:szCs w:val="28"/>
        </w:rPr>
        <w:t>Character is personality evaluated</w:t>
      </w:r>
      <w:r w:rsidR="006014A9">
        <w:rPr>
          <w:rFonts w:asciiTheme="majorBidi" w:hAnsiTheme="majorBidi" w:cstheme="majorBidi"/>
          <w:i/>
          <w:iCs/>
          <w:sz w:val="24"/>
          <w:szCs w:val="28"/>
        </w:rPr>
        <w:t xml:space="preserve"> and personality is character devaluated </w:t>
      </w:r>
      <w:r w:rsidR="006014A9">
        <w:rPr>
          <w:rFonts w:asciiTheme="majorBidi" w:hAnsiTheme="majorBidi" w:cstheme="majorBidi"/>
          <w:sz w:val="24"/>
          <w:szCs w:val="28"/>
        </w:rPr>
        <w:t>(watak adalah kepribadian dinilai dan kepribadian adalah waktu yang tak dinilai.</w:t>
      </w:r>
      <w:r>
        <w:rPr>
          <w:rFonts w:asciiTheme="majorBidi" w:hAnsiTheme="majorBidi" w:cstheme="majorBidi"/>
          <w:sz w:val="24"/>
          <w:szCs w:val="28"/>
        </w:rPr>
        <w:t>”</w:t>
      </w:r>
    </w:p>
    <w:p w:rsidR="00D17899" w:rsidRDefault="0026595A" w:rsidP="00DD140F">
      <w:pPr>
        <w:spacing w:line="480" w:lineRule="auto"/>
        <w:ind w:left="709" w:right="-46" w:firstLine="720"/>
        <w:jc w:val="both"/>
        <w:rPr>
          <w:rFonts w:asciiTheme="majorBidi" w:hAnsiTheme="majorBidi" w:cstheme="majorBidi"/>
          <w:sz w:val="24"/>
          <w:szCs w:val="28"/>
        </w:rPr>
      </w:pPr>
      <w:r>
        <w:rPr>
          <w:rFonts w:asciiTheme="majorBidi" w:hAnsiTheme="majorBidi" w:cstheme="majorBidi"/>
          <w:sz w:val="24"/>
          <w:szCs w:val="28"/>
        </w:rPr>
        <w:t xml:space="preserve">Karakter sebagaimana didefinikan oleh Ryan dan Bohlin dalam (Abdul Majid, S.Ag: 2011:11) </w:t>
      </w:r>
      <w:r w:rsidR="00481C97">
        <w:rPr>
          <w:rFonts w:asciiTheme="majorBidi" w:hAnsiTheme="majorBidi" w:cstheme="majorBidi"/>
          <w:sz w:val="24"/>
          <w:szCs w:val="28"/>
        </w:rPr>
        <w:t xml:space="preserve">mengandung tiga unsur pokok, yaitu </w:t>
      </w:r>
      <w:r w:rsidR="00481C97">
        <w:rPr>
          <w:rFonts w:asciiTheme="majorBidi" w:hAnsiTheme="majorBidi" w:cstheme="majorBidi"/>
          <w:sz w:val="24"/>
          <w:szCs w:val="28"/>
        </w:rPr>
        <w:lastRenderedPageBreak/>
        <w:t>mengetahui kebaikan ( Knowing the good), mencintai kebiakan (Loving the goog), dan melakuka</w:t>
      </w:r>
      <w:r w:rsidR="00F26DF8">
        <w:rPr>
          <w:rFonts w:asciiTheme="majorBidi" w:hAnsiTheme="majorBidi" w:cstheme="majorBidi"/>
          <w:sz w:val="24"/>
          <w:szCs w:val="28"/>
        </w:rPr>
        <w:t>n</w:t>
      </w:r>
      <w:r w:rsidR="00481C97">
        <w:rPr>
          <w:rFonts w:asciiTheme="majorBidi" w:hAnsiTheme="majorBidi" w:cstheme="majorBidi"/>
          <w:sz w:val="24"/>
          <w:szCs w:val="28"/>
        </w:rPr>
        <w:t xml:space="preserve"> kebaikan (doing the good).</w:t>
      </w:r>
    </w:p>
    <w:p w:rsidR="00D11CF4" w:rsidRDefault="00AF4EA0" w:rsidP="00DD140F">
      <w:pPr>
        <w:spacing w:line="480" w:lineRule="auto"/>
        <w:ind w:left="709" w:right="-46" w:firstLine="720"/>
        <w:jc w:val="both"/>
        <w:rPr>
          <w:rFonts w:asciiTheme="majorBidi" w:hAnsiTheme="majorBidi" w:cstheme="majorBidi"/>
          <w:sz w:val="24"/>
          <w:szCs w:val="28"/>
        </w:rPr>
      </w:pPr>
      <w:r>
        <w:rPr>
          <w:rFonts w:asciiTheme="majorBidi" w:hAnsiTheme="majorBidi" w:cstheme="majorBidi"/>
          <w:sz w:val="24"/>
          <w:szCs w:val="28"/>
        </w:rPr>
        <w:t>Karakter menurut Al Wisol</w:t>
      </w:r>
      <w:r w:rsidR="006953F4">
        <w:rPr>
          <w:rFonts w:asciiTheme="majorBidi" w:hAnsiTheme="majorBidi" w:cstheme="majorBidi"/>
          <w:sz w:val="24"/>
          <w:szCs w:val="28"/>
        </w:rPr>
        <w:t xml:space="preserve"> </w:t>
      </w:r>
      <w:r>
        <w:rPr>
          <w:rFonts w:asciiTheme="majorBidi" w:hAnsiTheme="majorBidi" w:cstheme="majorBidi"/>
          <w:sz w:val="24"/>
          <w:szCs w:val="28"/>
        </w:rPr>
        <w:t xml:space="preserve">(2006:8) dalam Tesis Anasufi Banawi UNY (2009:18) </w:t>
      </w:r>
    </w:p>
    <w:p w:rsidR="00AF4EA0" w:rsidRPr="00AF4EA0" w:rsidRDefault="00DD140F" w:rsidP="00D11CF4">
      <w:pPr>
        <w:spacing w:line="240" w:lineRule="auto"/>
        <w:ind w:left="1418" w:right="-46" w:firstLine="720"/>
        <w:jc w:val="both"/>
        <w:rPr>
          <w:rFonts w:asciiTheme="majorBidi" w:hAnsiTheme="majorBidi" w:cstheme="majorBidi"/>
          <w:sz w:val="24"/>
          <w:szCs w:val="28"/>
        </w:rPr>
      </w:pPr>
      <w:r>
        <w:rPr>
          <w:rFonts w:asciiTheme="majorBidi" w:hAnsiTheme="majorBidi" w:cstheme="majorBidi"/>
          <w:sz w:val="24"/>
          <w:szCs w:val="28"/>
        </w:rPr>
        <w:t>“D</w:t>
      </w:r>
      <w:r w:rsidR="00AF4EA0">
        <w:rPr>
          <w:rFonts w:asciiTheme="majorBidi" w:hAnsiTheme="majorBidi" w:cstheme="majorBidi"/>
          <w:sz w:val="24"/>
          <w:szCs w:val="28"/>
        </w:rPr>
        <w:t>iartikan sebagai gambaran tingkah laku yang menonjolkan nilai benar-salah, baik-buruk, baik secara eksplisit maupun implisit. Karakter berbeda dengan kepribadian , karena pengertian kepribadian dibebaskan dari nilai. Meskipun demikian, baik kepribadian (</w:t>
      </w:r>
      <w:r w:rsidR="00AF4EA0">
        <w:rPr>
          <w:rFonts w:asciiTheme="majorBidi" w:hAnsiTheme="majorBidi" w:cstheme="majorBidi"/>
          <w:i/>
          <w:iCs/>
          <w:sz w:val="24"/>
          <w:szCs w:val="28"/>
        </w:rPr>
        <w:t xml:space="preserve">personality), </w:t>
      </w:r>
      <w:r w:rsidR="00AF4EA0">
        <w:rPr>
          <w:rFonts w:asciiTheme="majorBidi" w:hAnsiTheme="majorBidi" w:cstheme="majorBidi"/>
          <w:sz w:val="24"/>
          <w:szCs w:val="28"/>
        </w:rPr>
        <w:t xml:space="preserve"> maupun karakter berwujud tingkah laku yang ditujukan ke lingkungan sosial. Keduanya relatif permanen serta menuntun, mengarahkanm dan mengorganisasikan aktivitas individu</w:t>
      </w:r>
      <w:r>
        <w:rPr>
          <w:rFonts w:asciiTheme="majorBidi" w:hAnsiTheme="majorBidi" w:cstheme="majorBidi"/>
          <w:sz w:val="24"/>
          <w:szCs w:val="28"/>
        </w:rPr>
        <w:t>”</w:t>
      </w:r>
      <w:r w:rsidR="00AF4EA0">
        <w:rPr>
          <w:rFonts w:asciiTheme="majorBidi" w:hAnsiTheme="majorBidi" w:cstheme="majorBidi"/>
          <w:sz w:val="24"/>
          <w:szCs w:val="28"/>
        </w:rPr>
        <w:t>.</w:t>
      </w:r>
    </w:p>
    <w:p w:rsidR="007911E0" w:rsidRDefault="00D17899" w:rsidP="00FE461E">
      <w:pPr>
        <w:spacing w:after="0" w:line="480" w:lineRule="auto"/>
        <w:ind w:left="720" w:firstLine="709"/>
        <w:jc w:val="both"/>
        <w:rPr>
          <w:rFonts w:asciiTheme="majorBidi" w:hAnsiTheme="majorBidi" w:cstheme="majorBidi"/>
          <w:sz w:val="24"/>
          <w:szCs w:val="28"/>
        </w:rPr>
      </w:pPr>
      <w:r>
        <w:rPr>
          <w:rFonts w:asciiTheme="majorBidi" w:hAnsiTheme="majorBidi" w:cstheme="majorBidi"/>
          <w:sz w:val="24"/>
          <w:szCs w:val="28"/>
        </w:rPr>
        <w:t xml:space="preserve">Karakter memiliki makna yang lebih tinggi dari pada pendidikan moral, bukan sekedar mengajarkan mana yang benar dan mana yang salah. Lebih dari itu, pendidikan karakter menanamkan kebiasaan (habituation) tentang yang baik sehingga </w:t>
      </w:r>
      <w:r w:rsidR="003E5E76">
        <w:rPr>
          <w:rFonts w:asciiTheme="majorBidi" w:hAnsiTheme="majorBidi" w:cstheme="majorBidi"/>
          <w:sz w:val="24"/>
          <w:szCs w:val="28"/>
        </w:rPr>
        <w:t>peserta</w:t>
      </w:r>
      <w:r w:rsidR="003E103D">
        <w:rPr>
          <w:rFonts w:asciiTheme="majorBidi" w:hAnsiTheme="majorBidi" w:cstheme="majorBidi"/>
          <w:sz w:val="24"/>
          <w:szCs w:val="28"/>
        </w:rPr>
        <w:t xml:space="preserve"> </w:t>
      </w:r>
      <w:r w:rsidR="003E5E76">
        <w:rPr>
          <w:rFonts w:asciiTheme="majorBidi" w:hAnsiTheme="majorBidi" w:cstheme="majorBidi"/>
          <w:sz w:val="24"/>
          <w:szCs w:val="28"/>
        </w:rPr>
        <w:t>didik sehingga siswa didik menjadi paham, mampu merasakan da</w:t>
      </w:r>
      <w:r w:rsidR="007279A2">
        <w:rPr>
          <w:rFonts w:asciiTheme="majorBidi" w:hAnsiTheme="majorBidi" w:cstheme="majorBidi"/>
          <w:sz w:val="24"/>
          <w:szCs w:val="28"/>
        </w:rPr>
        <w:t>n</w:t>
      </w:r>
      <w:r w:rsidR="003E5E76">
        <w:rPr>
          <w:rFonts w:asciiTheme="majorBidi" w:hAnsiTheme="majorBidi" w:cstheme="majorBidi"/>
          <w:sz w:val="24"/>
          <w:szCs w:val="28"/>
        </w:rPr>
        <w:t xml:space="preserve"> mau melakukan </w:t>
      </w:r>
      <w:r w:rsidR="007279A2">
        <w:rPr>
          <w:rFonts w:asciiTheme="majorBidi" w:hAnsiTheme="majorBidi" w:cstheme="majorBidi"/>
          <w:sz w:val="24"/>
          <w:szCs w:val="28"/>
        </w:rPr>
        <w:t xml:space="preserve">hal </w:t>
      </w:r>
      <w:r w:rsidR="003E5E76">
        <w:rPr>
          <w:rFonts w:asciiTheme="majorBidi" w:hAnsiTheme="majorBidi" w:cstheme="majorBidi"/>
          <w:sz w:val="24"/>
          <w:szCs w:val="28"/>
        </w:rPr>
        <w:t xml:space="preserve">yang baik. </w:t>
      </w:r>
    </w:p>
    <w:p w:rsidR="003E103D" w:rsidRDefault="003E103D" w:rsidP="00FE461E">
      <w:pPr>
        <w:spacing w:after="0" w:line="480" w:lineRule="auto"/>
        <w:ind w:left="720" w:firstLine="709"/>
        <w:jc w:val="both"/>
        <w:rPr>
          <w:rFonts w:asciiTheme="majorBidi" w:hAnsiTheme="majorBidi" w:cstheme="majorBidi"/>
          <w:sz w:val="24"/>
          <w:szCs w:val="28"/>
        </w:rPr>
      </w:pPr>
      <w:r>
        <w:rPr>
          <w:rFonts w:asciiTheme="majorBidi" w:hAnsiTheme="majorBidi" w:cstheme="majorBidi"/>
          <w:sz w:val="24"/>
          <w:szCs w:val="28"/>
        </w:rPr>
        <w:t>Karakter memang sesuatu yang tidak terlihat dengan mata, tetapi dapat dirasakan dengan mengalaminya</w:t>
      </w:r>
      <w:r w:rsidR="00F45C17">
        <w:rPr>
          <w:rFonts w:asciiTheme="majorBidi" w:hAnsiTheme="majorBidi" w:cstheme="majorBidi"/>
          <w:sz w:val="24"/>
          <w:szCs w:val="28"/>
        </w:rPr>
        <w:t>, misalanya berada bersama dengan orang yang berkarakter.</w:t>
      </w:r>
      <w:r w:rsidR="00C80F4A">
        <w:rPr>
          <w:rFonts w:asciiTheme="majorBidi" w:hAnsiTheme="majorBidi" w:cstheme="majorBidi"/>
          <w:sz w:val="24"/>
          <w:szCs w:val="28"/>
        </w:rPr>
        <w:t>(Adi, kuntoro 2010:20)</w:t>
      </w:r>
    </w:p>
    <w:p w:rsidR="00C80F4A" w:rsidRDefault="00C80F4A" w:rsidP="00FE461E">
      <w:pPr>
        <w:spacing w:after="0" w:line="480" w:lineRule="auto"/>
        <w:ind w:left="720" w:firstLine="709"/>
        <w:jc w:val="both"/>
        <w:rPr>
          <w:rFonts w:asciiTheme="majorBidi" w:hAnsiTheme="majorBidi" w:cstheme="majorBidi"/>
          <w:sz w:val="24"/>
          <w:szCs w:val="28"/>
        </w:rPr>
      </w:pPr>
      <w:r>
        <w:rPr>
          <w:rFonts w:asciiTheme="majorBidi" w:hAnsiTheme="majorBidi" w:cstheme="majorBidi"/>
          <w:sz w:val="24"/>
          <w:szCs w:val="28"/>
        </w:rPr>
        <w:t>Aristoteles memahami orang yang berkarakter bahwa :</w:t>
      </w:r>
    </w:p>
    <w:p w:rsidR="00C80F4A" w:rsidRDefault="00C80F4A" w:rsidP="00FE461E">
      <w:pPr>
        <w:spacing w:after="0" w:line="480" w:lineRule="auto"/>
        <w:ind w:left="720" w:firstLine="709"/>
        <w:jc w:val="both"/>
        <w:rPr>
          <w:rFonts w:asciiTheme="majorBidi" w:hAnsiTheme="majorBidi" w:cstheme="majorBidi"/>
          <w:sz w:val="24"/>
          <w:szCs w:val="28"/>
        </w:rPr>
      </w:pPr>
      <w:r>
        <w:rPr>
          <w:rFonts w:asciiTheme="majorBidi" w:hAnsiTheme="majorBidi" w:cstheme="majorBidi"/>
          <w:sz w:val="24"/>
          <w:szCs w:val="28"/>
        </w:rPr>
        <w:t xml:space="preserve">Orang yang </w:t>
      </w:r>
      <w:r w:rsidR="0074074F">
        <w:rPr>
          <w:rFonts w:asciiTheme="majorBidi" w:hAnsiTheme="majorBidi" w:cstheme="majorBidi"/>
          <w:sz w:val="24"/>
          <w:szCs w:val="28"/>
        </w:rPr>
        <w:t xml:space="preserve">memiliki karakter baik, hidupnya senantiasa melakukan kebaikan terhadap orang lain dan diri sendiri. Dia mengembangkan </w:t>
      </w:r>
      <w:r w:rsidR="00014EDF">
        <w:rPr>
          <w:rFonts w:asciiTheme="majorBidi" w:hAnsiTheme="majorBidi" w:cstheme="majorBidi"/>
          <w:sz w:val="24"/>
          <w:szCs w:val="28"/>
        </w:rPr>
        <w:t xml:space="preserve">keutamaan hidup yang mengarah baik kepada diri sendiri maupun orang lain. </w:t>
      </w:r>
    </w:p>
    <w:p w:rsidR="00566920" w:rsidRDefault="00E96F78" w:rsidP="00FE461E">
      <w:pPr>
        <w:spacing w:after="0" w:line="480" w:lineRule="auto"/>
        <w:ind w:left="720" w:firstLine="709"/>
        <w:jc w:val="both"/>
        <w:rPr>
          <w:rFonts w:ascii="Times New Roman" w:eastAsia="Times New Roman" w:hAnsi="Times New Roman" w:cs="Times New Roman"/>
          <w:sz w:val="24"/>
          <w:szCs w:val="24"/>
          <w:lang w:eastAsia="id-ID"/>
        </w:rPr>
      </w:pPr>
      <w:r>
        <w:rPr>
          <w:rFonts w:asciiTheme="majorBidi" w:hAnsiTheme="majorBidi" w:cstheme="majorBidi"/>
          <w:sz w:val="24"/>
          <w:szCs w:val="28"/>
        </w:rPr>
        <w:t>Ada tujuh kebiasaan manusia yang dinilai sangat efektif seperti buah karya Sthepen R Covey</w:t>
      </w:r>
      <w:r w:rsidR="005636E0">
        <w:rPr>
          <w:rFonts w:asciiTheme="majorBidi" w:hAnsiTheme="majorBidi" w:cstheme="majorBidi"/>
          <w:sz w:val="24"/>
          <w:szCs w:val="28"/>
        </w:rPr>
        <w:t xml:space="preserve"> dengan judul </w:t>
      </w:r>
      <w:r w:rsidR="005636E0" w:rsidRPr="00690CDB">
        <w:rPr>
          <w:rFonts w:ascii="Times New Roman" w:eastAsia="Times New Roman" w:hAnsi="Times New Roman" w:cs="Times New Roman"/>
          <w:sz w:val="24"/>
          <w:szCs w:val="24"/>
          <w:lang w:eastAsia="id-ID"/>
        </w:rPr>
        <w:t xml:space="preserve">7 Habits of Highly Effective People atau </w:t>
      </w:r>
      <w:r w:rsidR="005636E0" w:rsidRPr="003717E0">
        <w:rPr>
          <w:rFonts w:ascii="Times New Roman" w:eastAsia="Times New Roman" w:hAnsi="Times New Roman" w:cs="Times New Roman"/>
          <w:sz w:val="24"/>
          <w:szCs w:val="24"/>
          <w:lang w:eastAsia="id-ID"/>
        </w:rPr>
        <w:t>7 Kebiasaan manusia yang sangat efektif</w:t>
      </w:r>
      <w:r w:rsidR="007F5BC3">
        <w:rPr>
          <w:rFonts w:ascii="Times New Roman" w:eastAsia="Times New Roman" w:hAnsi="Times New Roman" w:cs="Times New Roman"/>
          <w:sz w:val="24"/>
          <w:szCs w:val="24"/>
          <w:lang w:eastAsia="id-ID"/>
        </w:rPr>
        <w:t xml:space="preserve">,  </w:t>
      </w:r>
      <w:r w:rsidR="003717E0">
        <w:rPr>
          <w:rFonts w:ascii="Times New Roman" w:eastAsia="Times New Roman" w:hAnsi="Times New Roman" w:cs="Times New Roman"/>
          <w:sz w:val="24"/>
          <w:szCs w:val="24"/>
          <w:lang w:eastAsia="id-ID"/>
        </w:rPr>
        <w:t xml:space="preserve">yang </w:t>
      </w:r>
      <w:r w:rsidR="005636E0" w:rsidRPr="00690CDB">
        <w:rPr>
          <w:rFonts w:ascii="Times New Roman" w:eastAsia="Times New Roman" w:hAnsi="Times New Roman" w:cs="Times New Roman"/>
          <w:sz w:val="24"/>
          <w:szCs w:val="24"/>
          <w:lang w:eastAsia="id-ID"/>
        </w:rPr>
        <w:t xml:space="preserve">diterbitkan pertama kali </w:t>
      </w:r>
      <w:r w:rsidR="005636E0" w:rsidRPr="00690CDB">
        <w:rPr>
          <w:rFonts w:ascii="Times New Roman" w:eastAsia="Times New Roman" w:hAnsi="Times New Roman" w:cs="Times New Roman"/>
          <w:sz w:val="24"/>
          <w:szCs w:val="24"/>
          <w:lang w:eastAsia="id-ID"/>
        </w:rPr>
        <w:lastRenderedPageBreak/>
        <w:t xml:space="preserve">pada tahun 1989 dan sudah dicetak melebihi 15 juta ekslempar pada tahun 2004 serta telah diterjemahkan ke dalam 38 bahasa (termasuk bahasa indonesia). </w:t>
      </w:r>
      <w:r w:rsidR="00F54AD2">
        <w:rPr>
          <w:rFonts w:ascii="Times New Roman" w:eastAsia="Times New Roman" w:hAnsi="Times New Roman" w:cs="Times New Roman"/>
          <w:sz w:val="24"/>
          <w:szCs w:val="24"/>
          <w:lang w:eastAsia="id-ID"/>
        </w:rPr>
        <w:t xml:space="preserve">Ketujuh kebiasaan tersebut  adalah </w:t>
      </w:r>
    </w:p>
    <w:p w:rsidR="00566920" w:rsidRPr="00566920"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1 : Jadilah Proaktif</w:t>
      </w:r>
      <w:r w:rsidR="007911E0" w:rsidRPr="00566920">
        <w:rPr>
          <w:rFonts w:asciiTheme="majorBidi" w:hAnsiTheme="majorBidi" w:cstheme="majorBidi"/>
          <w:sz w:val="24"/>
          <w:szCs w:val="28"/>
        </w:rPr>
        <w:t xml:space="preserve"> </w:t>
      </w:r>
      <w:r w:rsidRPr="00566920">
        <w:rPr>
          <w:rFonts w:ascii="Times New Roman" w:eastAsia="Times New Roman" w:hAnsi="Times New Roman" w:cs="Times New Roman"/>
          <w:sz w:val="24"/>
          <w:szCs w:val="24"/>
          <w:lang w:eastAsia="id-ID"/>
        </w:rPr>
        <w:t>Bersikap proaktif adalah lebih dari sekedar mengambil inisiatif. Bersikap proaktif artinya bertanggung jawab atas perilaku kita sendiri (di masa lalu, di masa sekarang, maupun di masa mendatang), dan membuat pilihan-pilihan berdasarkan prinsip-prinsip serta nilai-nilai ketimbang pada suasana hati atau keadaan. Orang-orang proaktif adalah pelaku-pelaku perubahan dan memilih untuk tidak menjadi korban, untuk tidak bersikap reaktif, untuk tidak menyalahkan orang lain. Mereka lakukan ini dengan mengembangkan serta menggunakan keempat karunia manusia yang unik – kesadaran diri, hati nurani, daya imajinasi, dan kehendak bebas – dan dengan menggunakan Pendekatan Dari Dalam Ke Luar untuk menciptakan perubahan. Mereka bertekad menjadi daya pendorong kreatif dalam hidup mereka sendiri, yang adalah keputusan paling mendasar yang bisa diambil setiap orang.</w:t>
      </w:r>
      <w:r w:rsidR="007911E0" w:rsidRPr="00566920">
        <w:rPr>
          <w:rFonts w:ascii="Times New Roman" w:eastAsia="Times New Roman" w:hAnsi="Times New Roman" w:cs="Times New Roman"/>
          <w:sz w:val="24"/>
          <w:szCs w:val="24"/>
          <w:lang w:eastAsia="id-ID"/>
        </w:rPr>
        <w:t xml:space="preserve"> </w:t>
      </w:r>
    </w:p>
    <w:p w:rsidR="00566920"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2 : Merujuk pada Tujuan Akhir</w:t>
      </w:r>
      <w:r w:rsidR="007911E0" w:rsidRPr="00566920">
        <w:rPr>
          <w:rFonts w:ascii="Times New Roman" w:eastAsia="Times New Roman" w:hAnsi="Times New Roman" w:cs="Times New Roman"/>
          <w:b/>
          <w:bCs/>
          <w:sz w:val="24"/>
          <w:szCs w:val="24"/>
          <w:lang w:eastAsia="id-ID"/>
        </w:rPr>
        <w:t xml:space="preserve"> </w:t>
      </w:r>
      <w:r w:rsidRPr="00566920">
        <w:rPr>
          <w:rFonts w:ascii="Times New Roman" w:eastAsia="Times New Roman" w:hAnsi="Times New Roman" w:cs="Times New Roman"/>
          <w:sz w:val="24"/>
          <w:szCs w:val="24"/>
          <w:lang w:eastAsia="id-ID"/>
        </w:rPr>
        <w:t>Segalanya diciptakan dua kali – pertama secara mental, kedua secara fisik. Individu, keluarga, tim, dan organisasi, membentuk masa depannya masing-masing dengan terlebih dulu menciptakan visi serta tujuan setiap proyek secara mental. Mereka bukan menjalani kehidupannya hari demi hari tanpa tujuan-tujuan yang jelas dalam benak mereka. Secara mental mereka identifikasikan prinsip-prinsip, nilai-nilai, hubungan-hubungan, dan tujuan-tujuan yang paling penting bagi mereka sendiri dan membuat komitmen terhadap diri sendiri untuk melaksanakannya. Suatu pernyataan misi adalah bentuk tertinggi dari penciptaan secara mental, yang dapat disusun oleh seorang individu, keluarga, atau organisasi. Pernyataaan misi ini adalah keputusan utama, karena melandasi keputusan-keputusan lainnya. Menciptakan budaya kesamaan misi, visi, dan nilai-nilai, adalah inti dari kepemimpinan.</w:t>
      </w:r>
    </w:p>
    <w:p w:rsidR="00566920"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3 : Dahulukan yang Utama</w:t>
      </w:r>
      <w:r w:rsidR="007911E0" w:rsidRPr="00566920">
        <w:rPr>
          <w:rFonts w:asciiTheme="majorBidi" w:hAnsiTheme="majorBidi" w:cstheme="majorBidi"/>
          <w:sz w:val="24"/>
          <w:szCs w:val="28"/>
        </w:rPr>
        <w:t xml:space="preserve"> </w:t>
      </w:r>
      <w:r w:rsidRPr="00566920">
        <w:rPr>
          <w:rFonts w:ascii="Times New Roman" w:eastAsia="Times New Roman" w:hAnsi="Times New Roman" w:cs="Times New Roman"/>
          <w:sz w:val="24"/>
          <w:szCs w:val="24"/>
          <w:lang w:eastAsia="id-ID"/>
        </w:rPr>
        <w:t>Mendahulukan yang utama adalah penciptaan kedua secara fisik. Mendahulukan yang utama artinya mengorganisasikan dan melaksanakan, apa-apa yang telah diciptakan secara mental (tujuan Anda, visi Anda, nilai-nilai Anda, dan prioritas-prioritas Anda). Hal-hal sekunder tidak didahulukan. Hal-hal utama tidak dikebelakangkan. Individu dan organisasi memfokuskan perhatiannya pada apa yang paling penting, entah mendesak entah tidak. Intinya adalah memastikan diutamakannya hal yang utama.</w:t>
      </w:r>
      <w:r w:rsidR="007911E0" w:rsidRPr="00566920">
        <w:rPr>
          <w:rFonts w:asciiTheme="majorBidi" w:hAnsiTheme="majorBidi" w:cstheme="majorBidi"/>
          <w:sz w:val="24"/>
          <w:szCs w:val="28"/>
        </w:rPr>
        <w:t xml:space="preserve"> </w:t>
      </w:r>
    </w:p>
    <w:p w:rsidR="00566920"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4 : Berpikir Menang/Menang</w:t>
      </w:r>
      <w:r w:rsidR="007911E0" w:rsidRPr="00566920">
        <w:rPr>
          <w:rFonts w:asciiTheme="majorBidi" w:hAnsiTheme="majorBidi" w:cstheme="majorBidi"/>
          <w:sz w:val="24"/>
          <w:szCs w:val="28"/>
        </w:rPr>
        <w:t xml:space="preserve"> </w:t>
      </w:r>
      <w:r w:rsidRPr="00566920">
        <w:rPr>
          <w:rFonts w:ascii="Times New Roman" w:eastAsia="Times New Roman" w:hAnsi="Times New Roman" w:cs="Times New Roman"/>
          <w:sz w:val="24"/>
          <w:szCs w:val="24"/>
          <w:lang w:eastAsia="id-ID"/>
        </w:rPr>
        <w:t xml:space="preserve">Berpikir menang/menang adalah cara berpikir yang berusaha mencapai keuntungan bersama, dan didasarkan pada sikap saling menghormati dalam semua interaksi. Berpikir menang/menang adalah didasarkan pada kelimpahan – “kue” </w:t>
      </w:r>
      <w:r w:rsidRPr="00566920">
        <w:rPr>
          <w:rFonts w:ascii="Times New Roman" w:eastAsia="Times New Roman" w:hAnsi="Times New Roman" w:cs="Times New Roman"/>
          <w:sz w:val="24"/>
          <w:szCs w:val="24"/>
          <w:lang w:eastAsia="id-ID"/>
        </w:rPr>
        <w:lastRenderedPageBreak/>
        <w:t>yang selamanya cukup, peluang, kekayaan, dan sumber-sumber daya yang berlimpah – ketimbang pada kelangkaan serta persaingan. Berpikir menang/menang artinya tidak berpikir egois (menang/kalah) atau berpikir seperti martir (kalah/menang). Dalam kehidupan bekerja maupun keluarga, para anggotanya berpikir secara saling tergantung – dengan istilah “kita”, bukannya “aku”. Berpikir menang/menang mendorong penyelesaian konflik dan membantu masing-masing individu untuk mencari solusi-solusi yang sama-sama menguntungkan. Berpikir menang/menang artinya berbagi informasi, kekuasaan, pengakuan, dan imbalan.</w:t>
      </w:r>
      <w:r w:rsidR="007911E0" w:rsidRPr="00566920">
        <w:rPr>
          <w:rFonts w:asciiTheme="majorBidi" w:hAnsiTheme="majorBidi" w:cstheme="majorBidi"/>
          <w:sz w:val="24"/>
          <w:szCs w:val="28"/>
        </w:rPr>
        <w:t xml:space="preserve"> </w:t>
      </w:r>
    </w:p>
    <w:p w:rsidR="00566920"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5 : Berusaha untuk Memahami Terlebih dulu, Baru Dipahami</w:t>
      </w:r>
      <w:r w:rsidR="007911E0" w:rsidRPr="00566920">
        <w:rPr>
          <w:rFonts w:asciiTheme="majorBidi" w:hAnsiTheme="majorBidi" w:cstheme="majorBidi"/>
          <w:sz w:val="24"/>
          <w:szCs w:val="28"/>
        </w:rPr>
        <w:t xml:space="preserve"> </w:t>
      </w:r>
      <w:r w:rsidRPr="00566920">
        <w:rPr>
          <w:rFonts w:ascii="Times New Roman" w:eastAsia="Times New Roman" w:hAnsi="Times New Roman" w:cs="Times New Roman"/>
          <w:sz w:val="24"/>
          <w:szCs w:val="24"/>
          <w:lang w:eastAsia="id-ID"/>
        </w:rPr>
        <w:t>Kalau kita mendengarkan dengan seksama, untuk memahami orang lain, ketimbang untuk menanggapinya, kita memulai komunikasi sejati dan membangun hubungan. Kalau orang lain merasa dipahami, mereka merasa ditegaskan dan dihargai, mau membuka diri, sehingga peluang untuk berbicara secara terbuka serta dipahami terjadi lebih alami dan mudah. Berusaha memahami ini menuntut kemurahan; berusaha dipahami menuntut keberanian. Keefektifan terletak dalam keseimbangan di antara keduanya.</w:t>
      </w:r>
    </w:p>
    <w:p w:rsidR="00566920"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6 : Wujudkan Sinergi</w:t>
      </w:r>
      <w:r w:rsidR="007911E0" w:rsidRPr="00566920">
        <w:rPr>
          <w:rFonts w:asciiTheme="majorBidi" w:hAnsiTheme="majorBidi" w:cstheme="majorBidi"/>
          <w:sz w:val="24"/>
          <w:szCs w:val="28"/>
        </w:rPr>
        <w:t xml:space="preserve"> </w:t>
      </w:r>
      <w:r w:rsidRPr="00566920">
        <w:rPr>
          <w:rFonts w:ascii="Times New Roman" w:eastAsia="Times New Roman" w:hAnsi="Times New Roman" w:cs="Times New Roman"/>
          <w:sz w:val="24"/>
          <w:szCs w:val="24"/>
          <w:lang w:eastAsia="id-ID"/>
        </w:rPr>
        <w:t>Sinergi adalah soal menghasilkan alternatif ketiga – bukan caraku, bukan caramu, melainkan cara ketiga yang lebih baik ketimbang cara kita masing-masing. Memanfaatkan perbedaan-perbedaan yang ada dalam mengatasi masalah, memanfaatkan peluang. Tim-tim serta keluarga-keluarga yang sinergis memanfaatkan kekuatan masing-masing individu sehingga secara keseluruhannya lebih besar seperti ini mengenyampingkan sikap saling merugikan (1 + 1 = 1/2). Mereka tidak puas dengan kompromi (1 + 1 = 1 ½), atau sekedar kerjasama (1 + 1 = 2). Melainkan, mereka kejar kerjasama yang kreatif (1 + 1 = 3 atau lebih).</w:t>
      </w:r>
    </w:p>
    <w:p w:rsidR="00E96F78" w:rsidRPr="00892E7E" w:rsidRDefault="00F54AD2" w:rsidP="00C35EBE">
      <w:pPr>
        <w:pStyle w:val="ListParagraph"/>
        <w:numPr>
          <w:ilvl w:val="0"/>
          <w:numId w:val="2"/>
        </w:numPr>
        <w:spacing w:after="0" w:line="240" w:lineRule="auto"/>
        <w:ind w:left="1418"/>
        <w:jc w:val="both"/>
        <w:rPr>
          <w:rFonts w:asciiTheme="majorBidi" w:hAnsiTheme="majorBidi" w:cstheme="majorBidi"/>
          <w:sz w:val="24"/>
          <w:szCs w:val="28"/>
        </w:rPr>
      </w:pPr>
      <w:r w:rsidRPr="00566920">
        <w:rPr>
          <w:rFonts w:ascii="Times New Roman" w:eastAsia="Times New Roman" w:hAnsi="Times New Roman" w:cs="Times New Roman"/>
          <w:b/>
          <w:bCs/>
          <w:sz w:val="24"/>
          <w:szCs w:val="24"/>
          <w:lang w:eastAsia="id-ID"/>
        </w:rPr>
        <w:t>Kebiasaan 7 : Mengasah Gergaji</w:t>
      </w:r>
      <w:r w:rsidR="00E60610" w:rsidRPr="00566920">
        <w:rPr>
          <w:rFonts w:asciiTheme="majorBidi" w:hAnsiTheme="majorBidi" w:cstheme="majorBidi"/>
          <w:sz w:val="24"/>
          <w:szCs w:val="28"/>
        </w:rPr>
        <w:t xml:space="preserve"> </w:t>
      </w:r>
      <w:r w:rsidRPr="00566920">
        <w:rPr>
          <w:rFonts w:ascii="Times New Roman" w:eastAsia="Times New Roman" w:hAnsi="Times New Roman" w:cs="Times New Roman"/>
          <w:sz w:val="24"/>
          <w:szCs w:val="24"/>
          <w:lang w:eastAsia="id-ID"/>
        </w:rPr>
        <w:t>Mengasah gergaji adalah soal memperbaharui diri terus-menerus dalam keempat bidang kehidupan dasar: fisik, sosial/emosional, mental, dan rohaniah. Kebiasaan inilah yang meningkatkan kapasitas kita utnuk menerapkan kebiasaan-kebiasaan efektif lainnya. Bagi sebuah organisasi, Kebiasaan 7 menggalakkan visi, pembaharuan, perbaikan terus-menerus, kewaspadaan terhadap kelelahan atau kemerosotan moral, dan memposisikan organisasinya di jalan pertumbuhan yang baru. Bagi sebuah keluarga, Kebiasaan 7 meningkatkan keefektifan lewat kegiatan-kegiatan pribadi maupun keluarga secara berkala, seperti membentuk tradisi-tradisi yang merangsang semangat pembaharuan keluarga.</w:t>
      </w:r>
    </w:p>
    <w:p w:rsidR="00716285" w:rsidRDefault="00716285" w:rsidP="00892E7E">
      <w:pPr>
        <w:pStyle w:val="ListParagraph"/>
        <w:spacing w:after="0" w:line="360" w:lineRule="auto"/>
        <w:ind w:left="1418"/>
        <w:jc w:val="both"/>
        <w:rPr>
          <w:rFonts w:asciiTheme="majorBidi" w:hAnsiTheme="majorBidi" w:cstheme="majorBidi"/>
          <w:sz w:val="24"/>
          <w:szCs w:val="28"/>
        </w:rPr>
      </w:pPr>
    </w:p>
    <w:p w:rsidR="006B3A6A" w:rsidRPr="006014A9" w:rsidRDefault="006B3A6A" w:rsidP="006B3A6A">
      <w:pPr>
        <w:spacing w:line="480" w:lineRule="auto"/>
        <w:ind w:left="709" w:right="-46" w:firstLine="720"/>
        <w:jc w:val="both"/>
        <w:rPr>
          <w:rFonts w:asciiTheme="majorBidi" w:hAnsiTheme="majorBidi" w:cstheme="majorBidi"/>
          <w:sz w:val="24"/>
          <w:szCs w:val="28"/>
        </w:rPr>
      </w:pPr>
      <w:r>
        <w:rPr>
          <w:rFonts w:asciiTheme="majorBidi" w:hAnsiTheme="majorBidi" w:cstheme="majorBidi"/>
          <w:sz w:val="24"/>
          <w:szCs w:val="28"/>
        </w:rPr>
        <w:t>Dari beberapa pengertian diatas, dapat disimpulkan bahwa pengertian karakter adalah watak,</w:t>
      </w:r>
      <w:r w:rsidR="0022345C">
        <w:rPr>
          <w:rFonts w:asciiTheme="majorBidi" w:hAnsiTheme="majorBidi" w:cstheme="majorBidi"/>
          <w:sz w:val="24"/>
          <w:szCs w:val="28"/>
        </w:rPr>
        <w:t xml:space="preserve"> </w:t>
      </w:r>
      <w:r>
        <w:rPr>
          <w:rFonts w:asciiTheme="majorBidi" w:hAnsiTheme="majorBidi" w:cstheme="majorBidi"/>
          <w:sz w:val="24"/>
          <w:szCs w:val="28"/>
        </w:rPr>
        <w:t xml:space="preserve">sifat, atau hal-hal yang memang sangat mendasar yang ada pada diri seseorang. Hal-hal yang abstrak pada diri seseorang sering </w:t>
      </w:r>
      <w:r>
        <w:rPr>
          <w:rFonts w:asciiTheme="majorBidi" w:hAnsiTheme="majorBidi" w:cstheme="majorBidi"/>
          <w:sz w:val="24"/>
          <w:szCs w:val="28"/>
        </w:rPr>
        <w:lastRenderedPageBreak/>
        <w:t>disebut dengan tabiat atau perangai. Karakter dapat ditemukan dalam sikap seseorang terhadap dirinya, terhadap orang lain, terhadap tugas-tugas yang dipercayakan padanya dan dalam situasi – situasi tertentu.</w:t>
      </w:r>
    </w:p>
    <w:p w:rsidR="00892E7E" w:rsidRDefault="00892E7E" w:rsidP="00C35EBE">
      <w:pPr>
        <w:pStyle w:val="ListParagraph"/>
        <w:numPr>
          <w:ilvl w:val="0"/>
          <w:numId w:val="1"/>
        </w:numPr>
        <w:spacing w:after="0" w:line="360" w:lineRule="auto"/>
        <w:jc w:val="both"/>
        <w:rPr>
          <w:rFonts w:asciiTheme="majorBidi" w:hAnsiTheme="majorBidi" w:cstheme="majorBidi"/>
          <w:b/>
          <w:bCs/>
          <w:sz w:val="24"/>
          <w:szCs w:val="28"/>
        </w:rPr>
      </w:pPr>
      <w:r>
        <w:rPr>
          <w:rFonts w:asciiTheme="majorBidi" w:hAnsiTheme="majorBidi" w:cstheme="majorBidi"/>
          <w:b/>
          <w:bCs/>
          <w:sz w:val="24"/>
          <w:szCs w:val="28"/>
        </w:rPr>
        <w:t>Perkembangan Karakter</w:t>
      </w:r>
    </w:p>
    <w:p w:rsidR="00892E7E" w:rsidRDefault="00ED35CB" w:rsidP="00833545">
      <w:pPr>
        <w:pStyle w:val="ListParagraph"/>
        <w:spacing w:after="0" w:line="480" w:lineRule="auto"/>
        <w:ind w:firstLine="720"/>
        <w:jc w:val="both"/>
        <w:rPr>
          <w:rFonts w:asciiTheme="majorBidi" w:hAnsiTheme="majorBidi" w:cstheme="majorBidi"/>
          <w:sz w:val="24"/>
          <w:szCs w:val="28"/>
        </w:rPr>
      </w:pPr>
      <w:r>
        <w:rPr>
          <w:rFonts w:asciiTheme="majorBidi" w:hAnsiTheme="majorBidi" w:cstheme="majorBidi"/>
          <w:sz w:val="24"/>
          <w:szCs w:val="28"/>
        </w:rPr>
        <w:t>A</w:t>
      </w:r>
      <w:r w:rsidR="0073564E">
        <w:rPr>
          <w:rFonts w:asciiTheme="majorBidi" w:hAnsiTheme="majorBidi" w:cstheme="majorBidi"/>
          <w:sz w:val="24"/>
          <w:szCs w:val="28"/>
        </w:rPr>
        <w:t>da beberapa perspektif terkait faktor yang mempengaruhi perkembangan karakter seseorang.</w:t>
      </w:r>
      <w:r w:rsidR="00403E25">
        <w:rPr>
          <w:rFonts w:asciiTheme="majorBidi" w:hAnsiTheme="majorBidi" w:cstheme="majorBidi"/>
          <w:sz w:val="24"/>
          <w:szCs w:val="28"/>
        </w:rPr>
        <w:t xml:space="preserve"> Menurut pengikut aliran </w:t>
      </w:r>
      <w:r w:rsidR="00403E25">
        <w:rPr>
          <w:rFonts w:asciiTheme="majorBidi" w:hAnsiTheme="majorBidi" w:cstheme="majorBidi"/>
          <w:i/>
          <w:iCs/>
          <w:sz w:val="24"/>
          <w:szCs w:val="28"/>
        </w:rPr>
        <w:t xml:space="preserve">nurture </w:t>
      </w:r>
      <w:r w:rsidR="00403E25">
        <w:rPr>
          <w:rFonts w:asciiTheme="majorBidi" w:hAnsiTheme="majorBidi" w:cstheme="majorBidi"/>
          <w:sz w:val="24"/>
          <w:szCs w:val="28"/>
        </w:rPr>
        <w:t xml:space="preserve">dalam (aki kuntoro:2010:21) </w:t>
      </w:r>
      <w:r w:rsidR="0043314A">
        <w:rPr>
          <w:rFonts w:asciiTheme="majorBidi" w:hAnsiTheme="majorBidi" w:cstheme="majorBidi"/>
          <w:sz w:val="24"/>
          <w:szCs w:val="28"/>
        </w:rPr>
        <w:t>bahwa karakter terbentuk karena  faktor lingkungan sehingga perkembangannya dimulai sejak dia lahir dan dipengaruhi oleh faktor lingkungan.</w:t>
      </w:r>
    </w:p>
    <w:p w:rsidR="00177FEF" w:rsidRDefault="00177FEF" w:rsidP="00833545">
      <w:pPr>
        <w:pStyle w:val="ListParagraph"/>
        <w:spacing w:after="0" w:line="480" w:lineRule="auto"/>
        <w:ind w:firstLine="720"/>
        <w:jc w:val="both"/>
        <w:rPr>
          <w:rFonts w:asciiTheme="majorBidi" w:hAnsiTheme="majorBidi" w:cstheme="majorBidi"/>
          <w:sz w:val="24"/>
          <w:szCs w:val="28"/>
        </w:rPr>
      </w:pPr>
      <w:r>
        <w:rPr>
          <w:rFonts w:asciiTheme="majorBidi" w:hAnsiTheme="majorBidi" w:cstheme="majorBidi"/>
          <w:sz w:val="24"/>
          <w:szCs w:val="28"/>
        </w:rPr>
        <w:t xml:space="preserve">Menurut aliran nature mengatakan bahwa : “karakter lebih dipengaruhi oleh  faktor genetik sehingga perkembangan karakter karakter sudah dimulai sejak pranatal karena faktor genetik orang tuanya. </w:t>
      </w:r>
    </w:p>
    <w:p w:rsidR="00177FEF" w:rsidRPr="00177FEF" w:rsidRDefault="00177FEF" w:rsidP="00833545">
      <w:pPr>
        <w:pStyle w:val="ListParagraph"/>
        <w:spacing w:after="0" w:line="480" w:lineRule="auto"/>
        <w:ind w:firstLine="720"/>
        <w:jc w:val="both"/>
        <w:rPr>
          <w:rFonts w:asciiTheme="majorBidi" w:hAnsiTheme="majorBidi" w:cstheme="majorBidi"/>
          <w:sz w:val="24"/>
          <w:szCs w:val="28"/>
        </w:rPr>
      </w:pPr>
      <w:r>
        <w:rPr>
          <w:rFonts w:asciiTheme="majorBidi" w:hAnsiTheme="majorBidi" w:cstheme="majorBidi"/>
          <w:sz w:val="24"/>
          <w:szCs w:val="28"/>
        </w:rPr>
        <w:t xml:space="preserve">Aliran interksionis muncul sebagai penengah antara aliran </w:t>
      </w:r>
      <w:r>
        <w:rPr>
          <w:rFonts w:asciiTheme="majorBidi" w:hAnsiTheme="majorBidi" w:cstheme="majorBidi"/>
          <w:i/>
          <w:iCs/>
          <w:sz w:val="24"/>
          <w:szCs w:val="28"/>
        </w:rPr>
        <w:t xml:space="preserve">nurture </w:t>
      </w:r>
      <w:r>
        <w:rPr>
          <w:rFonts w:asciiTheme="majorBidi" w:hAnsiTheme="majorBidi" w:cstheme="majorBidi"/>
          <w:sz w:val="24"/>
          <w:szCs w:val="28"/>
        </w:rPr>
        <w:t xml:space="preserve">dan </w:t>
      </w:r>
      <w:r>
        <w:rPr>
          <w:rFonts w:asciiTheme="majorBidi" w:hAnsiTheme="majorBidi" w:cstheme="majorBidi"/>
          <w:i/>
          <w:iCs/>
          <w:sz w:val="24"/>
          <w:szCs w:val="28"/>
        </w:rPr>
        <w:t>nature</w:t>
      </w:r>
      <w:r>
        <w:rPr>
          <w:rFonts w:asciiTheme="majorBidi" w:hAnsiTheme="majorBidi" w:cstheme="majorBidi"/>
          <w:sz w:val="24"/>
          <w:szCs w:val="28"/>
        </w:rPr>
        <w:t xml:space="preserve">. </w:t>
      </w:r>
      <w:r w:rsidR="00AF18A5">
        <w:rPr>
          <w:rFonts w:asciiTheme="majorBidi" w:hAnsiTheme="majorBidi" w:cstheme="majorBidi"/>
          <w:sz w:val="24"/>
          <w:szCs w:val="28"/>
        </w:rPr>
        <w:t>Aliran ini mengatakan bahawa,” selain dipengaruhi oleh genetik karakter juga dipengaruhi oleh lingkungan sehingga dapat dikatakan bahwa karakter berkembang saat individu dibentuk dalam kandungan dan akan terus berkembang karena faktor lingkungan</w:t>
      </w:r>
      <w:r w:rsidR="00D65CBC">
        <w:rPr>
          <w:rFonts w:asciiTheme="majorBidi" w:hAnsiTheme="majorBidi" w:cstheme="majorBidi"/>
          <w:sz w:val="24"/>
          <w:szCs w:val="28"/>
        </w:rPr>
        <w:t>.</w:t>
      </w:r>
    </w:p>
    <w:p w:rsidR="00877C10" w:rsidRDefault="0059672F" w:rsidP="00833545">
      <w:pPr>
        <w:pStyle w:val="ListParagraph"/>
        <w:spacing w:after="0" w:line="480" w:lineRule="auto"/>
        <w:ind w:firstLine="720"/>
        <w:jc w:val="both"/>
        <w:rPr>
          <w:rFonts w:asciiTheme="majorBidi" w:hAnsiTheme="majorBidi" w:cstheme="majorBidi"/>
          <w:sz w:val="24"/>
          <w:szCs w:val="28"/>
        </w:rPr>
      </w:pPr>
      <w:r>
        <w:rPr>
          <w:rFonts w:asciiTheme="majorBidi" w:hAnsiTheme="majorBidi" w:cstheme="majorBidi"/>
          <w:sz w:val="24"/>
          <w:szCs w:val="28"/>
        </w:rPr>
        <w:t xml:space="preserve">Karakter yang berkembang dimasa bayi di antaranya : rasa empati, konsep tentang manusia dan kelekatan dengan </w:t>
      </w:r>
      <w:r w:rsidR="00A04019">
        <w:rPr>
          <w:rFonts w:asciiTheme="majorBidi" w:hAnsiTheme="majorBidi" w:cstheme="majorBidi"/>
          <w:sz w:val="24"/>
          <w:szCs w:val="28"/>
        </w:rPr>
        <w:t xml:space="preserve">orang lain. Karakter-karakter tersebut terus berkembang hingga </w:t>
      </w:r>
      <w:r w:rsidR="00AA7D38">
        <w:rPr>
          <w:rFonts w:asciiTheme="majorBidi" w:hAnsiTheme="majorBidi" w:cstheme="majorBidi"/>
          <w:sz w:val="24"/>
          <w:szCs w:val="28"/>
        </w:rPr>
        <w:t xml:space="preserve">mulai muncul karakter yang lebih matang seperti kontrol diri, perasaan benar dan salah, </w:t>
      </w:r>
      <w:r w:rsidR="00AA7D38">
        <w:rPr>
          <w:rFonts w:asciiTheme="majorBidi" w:hAnsiTheme="majorBidi" w:cstheme="majorBidi"/>
          <w:i/>
          <w:iCs/>
          <w:sz w:val="24"/>
          <w:szCs w:val="28"/>
        </w:rPr>
        <w:t xml:space="preserve">perspective –taking </w:t>
      </w:r>
      <w:r w:rsidR="00AA7D38">
        <w:rPr>
          <w:rFonts w:asciiTheme="majorBidi" w:hAnsiTheme="majorBidi" w:cstheme="majorBidi"/>
          <w:sz w:val="24"/>
          <w:szCs w:val="28"/>
        </w:rPr>
        <w:t>(</w:t>
      </w:r>
      <w:r w:rsidR="00395C0E">
        <w:rPr>
          <w:rFonts w:asciiTheme="majorBidi" w:hAnsiTheme="majorBidi" w:cstheme="majorBidi"/>
          <w:sz w:val="24"/>
          <w:szCs w:val="28"/>
        </w:rPr>
        <w:t>anak bertindak dengan mempertimbangkan cara-cara pihak lain juga akan bertindak).</w:t>
      </w:r>
    </w:p>
    <w:p w:rsidR="00B31067" w:rsidRDefault="004A1792" w:rsidP="00833545">
      <w:pPr>
        <w:pStyle w:val="ListParagraph"/>
        <w:spacing w:after="0" w:line="480" w:lineRule="auto"/>
        <w:ind w:firstLine="720"/>
        <w:jc w:val="both"/>
        <w:rPr>
          <w:rFonts w:asciiTheme="majorBidi" w:hAnsiTheme="majorBidi" w:cstheme="majorBidi"/>
          <w:sz w:val="24"/>
          <w:szCs w:val="28"/>
        </w:rPr>
      </w:pPr>
      <w:r>
        <w:rPr>
          <w:rFonts w:asciiTheme="majorBidi" w:hAnsiTheme="majorBidi" w:cstheme="majorBidi"/>
          <w:sz w:val="24"/>
          <w:szCs w:val="28"/>
        </w:rPr>
        <w:lastRenderedPageBreak/>
        <w:t xml:space="preserve">Mahasiswa berada pada tahap </w:t>
      </w:r>
      <w:r w:rsidR="00911A38">
        <w:rPr>
          <w:rFonts w:asciiTheme="majorBidi" w:hAnsiTheme="majorBidi" w:cstheme="majorBidi"/>
          <w:sz w:val="24"/>
          <w:szCs w:val="28"/>
        </w:rPr>
        <w:t xml:space="preserve">remaja akhir dan dewasa awal sehingga perkembangan karakter yang menonjol adalah </w:t>
      </w:r>
      <w:r w:rsidR="00911A38">
        <w:rPr>
          <w:rFonts w:asciiTheme="majorBidi" w:hAnsiTheme="majorBidi" w:cstheme="majorBidi"/>
          <w:i/>
          <w:iCs/>
          <w:sz w:val="24"/>
          <w:szCs w:val="28"/>
        </w:rPr>
        <w:t xml:space="preserve">moral reasoning </w:t>
      </w:r>
      <w:r w:rsidR="00911A38">
        <w:rPr>
          <w:rFonts w:asciiTheme="majorBidi" w:hAnsiTheme="majorBidi" w:cstheme="majorBidi"/>
          <w:sz w:val="24"/>
          <w:szCs w:val="28"/>
        </w:rPr>
        <w:t xml:space="preserve"> dan terbentuknya </w:t>
      </w:r>
      <w:r w:rsidR="00911A38">
        <w:rPr>
          <w:rFonts w:asciiTheme="majorBidi" w:hAnsiTheme="majorBidi" w:cstheme="majorBidi"/>
          <w:i/>
          <w:iCs/>
          <w:sz w:val="24"/>
          <w:szCs w:val="28"/>
        </w:rPr>
        <w:t>moral identity.</w:t>
      </w:r>
      <w:r w:rsidR="00911A38">
        <w:rPr>
          <w:rFonts w:asciiTheme="majorBidi" w:hAnsiTheme="majorBidi" w:cstheme="majorBidi"/>
          <w:sz w:val="24"/>
          <w:szCs w:val="28"/>
        </w:rPr>
        <w:t xml:space="preserve"> </w:t>
      </w:r>
      <w:r w:rsidR="00911A38">
        <w:rPr>
          <w:rFonts w:asciiTheme="majorBidi" w:hAnsiTheme="majorBidi" w:cstheme="majorBidi"/>
          <w:i/>
          <w:iCs/>
          <w:sz w:val="24"/>
          <w:szCs w:val="28"/>
        </w:rPr>
        <w:t>Moral reasoning</w:t>
      </w:r>
      <w:r w:rsidR="00911A38">
        <w:rPr>
          <w:rFonts w:asciiTheme="majorBidi" w:hAnsiTheme="majorBidi" w:cstheme="majorBidi"/>
          <w:sz w:val="24"/>
          <w:szCs w:val="28"/>
        </w:rPr>
        <w:t xml:space="preserve"> adalah perkembangan dan kapasitas kognitif untuk </w:t>
      </w:r>
      <w:r w:rsidR="00156C3F">
        <w:rPr>
          <w:rFonts w:asciiTheme="majorBidi" w:hAnsiTheme="majorBidi" w:cstheme="majorBidi"/>
          <w:sz w:val="24"/>
          <w:szCs w:val="28"/>
        </w:rPr>
        <w:t>menilai benar atau salah dan membuat keputusan dengan pertimbangan moral yang matang.</w:t>
      </w:r>
      <w:r w:rsidR="009D7B25">
        <w:rPr>
          <w:rFonts w:asciiTheme="majorBidi" w:hAnsiTheme="majorBidi" w:cstheme="majorBidi"/>
          <w:sz w:val="24"/>
          <w:szCs w:val="28"/>
        </w:rPr>
        <w:t xml:space="preserve"> Lebih lanjut </w:t>
      </w:r>
      <w:r w:rsidR="009D7B25">
        <w:rPr>
          <w:rFonts w:asciiTheme="majorBidi" w:hAnsiTheme="majorBidi" w:cstheme="majorBidi"/>
          <w:i/>
          <w:iCs/>
          <w:sz w:val="24"/>
          <w:szCs w:val="28"/>
        </w:rPr>
        <w:t>moral reasoning</w:t>
      </w:r>
      <w:r w:rsidR="009D7B25">
        <w:rPr>
          <w:rFonts w:asciiTheme="majorBidi" w:hAnsiTheme="majorBidi" w:cstheme="majorBidi"/>
          <w:sz w:val="24"/>
          <w:szCs w:val="28"/>
        </w:rPr>
        <w:t xml:space="preserve"> berkaitan dengan </w:t>
      </w:r>
      <w:r w:rsidR="00624C13">
        <w:rPr>
          <w:rFonts w:asciiTheme="majorBidi" w:hAnsiTheme="majorBidi" w:cstheme="majorBidi"/>
          <w:sz w:val="24"/>
          <w:szCs w:val="28"/>
        </w:rPr>
        <w:t>perilaku bermoral dan tidak bermoral seperti menolong, curang, nakal, dan tindakan berresiko (misalnya seks bebas dan penggunaan narkoba). Berbeda dengan perkembangan konsekuensi konkrit, pada masa remaja, seseorang sudah dapat mempertimbangkan konsekuensi abstrak.</w:t>
      </w:r>
      <w:r w:rsidR="00833545">
        <w:rPr>
          <w:rFonts w:asciiTheme="majorBidi" w:hAnsiTheme="majorBidi" w:cstheme="majorBidi"/>
          <w:sz w:val="24"/>
          <w:szCs w:val="28"/>
        </w:rPr>
        <w:t xml:space="preserve"> </w:t>
      </w:r>
      <w:r w:rsidR="00B31067">
        <w:rPr>
          <w:rFonts w:asciiTheme="majorBidi" w:hAnsiTheme="majorBidi" w:cstheme="majorBidi"/>
          <w:sz w:val="24"/>
          <w:szCs w:val="28"/>
        </w:rPr>
        <w:t>(ibid_hal: 22)</w:t>
      </w:r>
    </w:p>
    <w:p w:rsidR="00223F2E" w:rsidRPr="00223F2E" w:rsidRDefault="00223F2E" w:rsidP="00C35EBE">
      <w:pPr>
        <w:pStyle w:val="ListParagraph"/>
        <w:numPr>
          <w:ilvl w:val="0"/>
          <w:numId w:val="1"/>
        </w:numPr>
        <w:spacing w:after="0" w:line="360" w:lineRule="auto"/>
        <w:jc w:val="both"/>
        <w:rPr>
          <w:rFonts w:asciiTheme="majorBidi" w:hAnsiTheme="majorBidi" w:cstheme="majorBidi"/>
          <w:b/>
          <w:bCs/>
          <w:sz w:val="24"/>
          <w:szCs w:val="28"/>
        </w:rPr>
      </w:pPr>
      <w:r>
        <w:rPr>
          <w:rFonts w:asciiTheme="majorBidi" w:hAnsiTheme="majorBidi" w:cstheme="majorBidi"/>
          <w:b/>
          <w:bCs/>
          <w:sz w:val="24"/>
          <w:szCs w:val="28"/>
          <w:lang w:val="en-US"/>
        </w:rPr>
        <w:t>Ruang Lingkup Karakter</w:t>
      </w:r>
    </w:p>
    <w:p w:rsidR="00FE7F37" w:rsidRDefault="00C9163B" w:rsidP="00FE7F37">
      <w:pPr>
        <w:pStyle w:val="ListParagraph"/>
        <w:spacing w:after="0" w:line="360" w:lineRule="auto"/>
        <w:ind w:firstLine="414"/>
        <w:jc w:val="both"/>
        <w:rPr>
          <w:rFonts w:asciiTheme="majorBidi" w:hAnsiTheme="majorBidi" w:cstheme="majorBidi"/>
          <w:sz w:val="24"/>
          <w:szCs w:val="28"/>
          <w:lang w:val="en-US"/>
        </w:rPr>
      </w:pPr>
      <w:r>
        <w:rPr>
          <w:rFonts w:asciiTheme="majorBidi" w:hAnsiTheme="majorBidi" w:cstheme="majorBidi"/>
          <w:sz w:val="24"/>
          <w:szCs w:val="28"/>
          <w:lang w:val="en-US"/>
        </w:rPr>
        <w:t xml:space="preserve">Menurut Sri Haningsih, </w:t>
      </w:r>
      <w:r w:rsidR="00A31616">
        <w:rPr>
          <w:rFonts w:asciiTheme="majorBidi" w:hAnsiTheme="majorBidi" w:cstheme="majorBidi"/>
          <w:sz w:val="24"/>
          <w:szCs w:val="28"/>
          <w:lang w:val="en-US"/>
        </w:rPr>
        <w:t>(</w:t>
      </w:r>
      <w:r>
        <w:rPr>
          <w:rFonts w:asciiTheme="majorBidi" w:hAnsiTheme="majorBidi" w:cstheme="majorBidi"/>
          <w:sz w:val="24"/>
          <w:szCs w:val="28"/>
          <w:lang w:val="en-US"/>
        </w:rPr>
        <w:t>2011</w:t>
      </w:r>
      <w:r w:rsidR="00A31616">
        <w:rPr>
          <w:rFonts w:asciiTheme="majorBidi" w:hAnsiTheme="majorBidi" w:cstheme="majorBidi"/>
          <w:sz w:val="24"/>
          <w:szCs w:val="28"/>
          <w:lang w:val="en-US"/>
        </w:rPr>
        <w:t>: 02)</w:t>
      </w:r>
      <w:r w:rsidR="00FE7F37">
        <w:rPr>
          <w:rFonts w:asciiTheme="majorBidi" w:hAnsiTheme="majorBidi" w:cstheme="majorBidi"/>
          <w:sz w:val="24"/>
          <w:szCs w:val="28"/>
          <w:lang w:val="en-US"/>
        </w:rPr>
        <w:t xml:space="preserve"> bahwa ruang lingkup pendidikan karakter adalah :</w:t>
      </w:r>
    </w:p>
    <w:p w:rsidR="00FE7F37" w:rsidRPr="00FE7F37" w:rsidRDefault="00FE7F37" w:rsidP="00C35EBE">
      <w:pPr>
        <w:pStyle w:val="ListParagraph"/>
        <w:numPr>
          <w:ilvl w:val="0"/>
          <w:numId w:val="16"/>
        </w:numPr>
        <w:spacing w:after="0" w:line="480" w:lineRule="auto"/>
        <w:ind w:left="1134"/>
        <w:jc w:val="both"/>
        <w:rPr>
          <w:rFonts w:asciiTheme="majorBidi" w:hAnsiTheme="majorBidi" w:cstheme="majorBidi"/>
          <w:sz w:val="24"/>
          <w:szCs w:val="28"/>
          <w:lang w:val="sv-SE"/>
        </w:rPr>
      </w:pPr>
      <w:r w:rsidRPr="001C6CB1">
        <w:rPr>
          <w:rFonts w:asciiTheme="majorBidi" w:hAnsiTheme="majorBidi" w:cstheme="majorBidi"/>
          <w:b/>
          <w:bCs/>
          <w:sz w:val="24"/>
          <w:szCs w:val="24"/>
          <w:lang w:val="sv-SE"/>
        </w:rPr>
        <w:t>Akhlak kepada Allah SWT</w:t>
      </w:r>
      <w:r w:rsidRPr="001C6CB1">
        <w:rPr>
          <w:rFonts w:asciiTheme="majorBidi" w:hAnsiTheme="majorBidi" w:cstheme="majorBidi"/>
          <w:sz w:val="24"/>
          <w:szCs w:val="24"/>
          <w:lang w:val="sv-SE"/>
        </w:rPr>
        <w:t xml:space="preserve">. Manusia diciptakan oleh Allah SWT. sebagai makhluk yang mulia dan utama, kalau dibandingkan dengan makhluk ciptaan Allah yang lainnya. Keutamaan itu terhadap pada unsur kejadiannya, sifat-sifatnya dan yang terutama sekali terdapat pada akal pikiran manusia itu sendiri. Dengan keutamaan seperti itu manusia diberi tugas yang sangat berat yaitu menjadi Khalifah Allah dimuka bumi ini. Sehingga kemakmuran alam semesta merupakan tugas kita di dunia ini. Selain itu kedudukan manusia adalah sebagai hamba Allah yang wajib menyembah kepadanya Seperti apa yang difirmankan Allah SWT dalam surat </w:t>
      </w:r>
      <w:r w:rsidRPr="001C6CB1">
        <w:rPr>
          <w:rFonts w:asciiTheme="majorBidi" w:hAnsiTheme="majorBidi" w:cstheme="majorBidi"/>
          <w:i/>
          <w:iCs/>
          <w:sz w:val="24"/>
          <w:szCs w:val="24"/>
          <w:lang w:val="sv-SE"/>
        </w:rPr>
        <w:t>Adz – Dzariyaat</w:t>
      </w:r>
      <w:r w:rsidRPr="001C6CB1">
        <w:rPr>
          <w:rFonts w:asciiTheme="majorBidi" w:hAnsiTheme="majorBidi" w:cstheme="majorBidi"/>
          <w:sz w:val="24"/>
          <w:szCs w:val="24"/>
          <w:lang w:val="sv-SE"/>
        </w:rPr>
        <w:t xml:space="preserve"> ayat-56, yang artinya: </w:t>
      </w:r>
      <w:r w:rsidRPr="001C6CB1">
        <w:rPr>
          <w:rFonts w:asciiTheme="majorBidi" w:hAnsiTheme="majorBidi" w:cstheme="majorBidi"/>
          <w:i/>
          <w:iCs/>
          <w:sz w:val="24"/>
          <w:szCs w:val="24"/>
          <w:lang w:val="sv-SE"/>
        </w:rPr>
        <w:t>dan Aku ciptakan jin dan manusia melainkan supaya mereka mengabdi kepada-Ku</w:t>
      </w:r>
      <w:r w:rsidRPr="001C6CB1">
        <w:rPr>
          <w:rFonts w:asciiTheme="majorBidi" w:hAnsiTheme="majorBidi" w:cstheme="majorBidi"/>
          <w:sz w:val="24"/>
          <w:szCs w:val="24"/>
          <w:lang w:val="sv-SE"/>
        </w:rPr>
        <w:t xml:space="preserve">.“Bentuk akhlak kepada Allah di antaranya dengan tidak menyekutukan-Nya, bertakwa </w:t>
      </w:r>
      <w:r w:rsidRPr="001C6CB1">
        <w:rPr>
          <w:rFonts w:asciiTheme="majorBidi" w:hAnsiTheme="majorBidi" w:cstheme="majorBidi"/>
          <w:sz w:val="24"/>
          <w:szCs w:val="24"/>
          <w:lang w:val="sv-SE"/>
        </w:rPr>
        <w:lastRenderedPageBreak/>
        <w:t>kepada-Nya, mencintai-Nya, ridho dan ikhlas terhadap segala keputusan dan bertaubat, mensyukuri nikmat, selalu berdo’a, beribadah kepada-Nya, serta meniru sifat-sifat-Nya dan selalu berusaha mencari keridhoan Allah”.</w:t>
      </w:r>
    </w:p>
    <w:p w:rsidR="00FE7F37" w:rsidRPr="00A939BE" w:rsidRDefault="00FE7F37" w:rsidP="00C35EBE">
      <w:pPr>
        <w:pStyle w:val="ListParagraph"/>
        <w:numPr>
          <w:ilvl w:val="0"/>
          <w:numId w:val="16"/>
        </w:numPr>
        <w:spacing w:after="0" w:line="480" w:lineRule="auto"/>
        <w:ind w:left="1134"/>
        <w:jc w:val="both"/>
        <w:rPr>
          <w:rFonts w:asciiTheme="majorBidi" w:hAnsiTheme="majorBidi" w:cstheme="majorBidi"/>
          <w:sz w:val="24"/>
          <w:szCs w:val="28"/>
        </w:rPr>
      </w:pPr>
      <w:r w:rsidRPr="00FE7F37">
        <w:rPr>
          <w:rFonts w:asciiTheme="majorBidi" w:hAnsiTheme="majorBidi" w:cstheme="majorBidi"/>
          <w:b/>
          <w:bCs/>
          <w:sz w:val="24"/>
          <w:szCs w:val="24"/>
        </w:rPr>
        <w:t>Akhlak Kepada</w:t>
      </w:r>
      <w:r w:rsidRPr="00FE7F37">
        <w:rPr>
          <w:rFonts w:asciiTheme="majorBidi" w:hAnsiTheme="majorBidi" w:cstheme="majorBidi"/>
          <w:sz w:val="24"/>
          <w:szCs w:val="24"/>
        </w:rPr>
        <w:t xml:space="preserve"> </w:t>
      </w:r>
      <w:r w:rsidRPr="00FE7F37">
        <w:rPr>
          <w:rFonts w:asciiTheme="majorBidi" w:hAnsiTheme="majorBidi" w:cstheme="majorBidi"/>
          <w:b/>
          <w:bCs/>
          <w:sz w:val="24"/>
          <w:szCs w:val="24"/>
        </w:rPr>
        <w:t>Sesama Manusia</w:t>
      </w:r>
      <w:r w:rsidRPr="00FE7F37">
        <w:rPr>
          <w:rFonts w:asciiTheme="majorBidi" w:hAnsiTheme="majorBidi" w:cstheme="majorBidi"/>
          <w:sz w:val="24"/>
          <w:szCs w:val="24"/>
        </w:rPr>
        <w:t>. Agama Islam memberikan tuntunan akhlak yang terpuji di dalam pergaulan antar manusia satu dengan manusia yang lain. Dan terutama sekali pergaulan kita dengan keluarga, baik dekat maupun jauh, agar hubungan anggota keluarga yang satu dengan yang lainnya bisa rukun,damai dan harmonis, tidak terjerumus dalam bencana, di mana anggota keluarga yang satu dengan lainnya saling bermusuhan. Kewajiban bagi kita adalah memelihara kebahagiaan rumah tangga kita, dan menjaga keluarga kita dari bahaya api neraka. Seperti anjuran Allah SWT.Dalam surat At-Tahriim ayat 06 “</w:t>
      </w:r>
      <w:r w:rsidRPr="00FE7F37">
        <w:rPr>
          <w:rFonts w:asciiTheme="majorBidi" w:hAnsiTheme="majorBidi" w:cstheme="majorBidi"/>
          <w:i/>
          <w:iCs/>
          <w:sz w:val="24"/>
          <w:szCs w:val="24"/>
        </w:rPr>
        <w:t>Hai orang-orang yang beriman, peliharalah dirimu dan keluargamu dari api neraka</w:t>
      </w:r>
      <w:r w:rsidRPr="00FE7F37">
        <w:rPr>
          <w:rFonts w:asciiTheme="majorBidi" w:hAnsiTheme="majorBidi" w:cstheme="majorBidi"/>
          <w:sz w:val="24"/>
          <w:szCs w:val="24"/>
        </w:rPr>
        <w:t xml:space="preserve"> ……”.Cara kita memelihara diri kita dan keluarga kita dari bencana neraka akhirat, antara lain kita mengajak keluarga kita agar </w:t>
      </w:r>
      <w:r w:rsidRPr="00FE7F37">
        <w:rPr>
          <w:rFonts w:asciiTheme="majorBidi" w:hAnsiTheme="majorBidi" w:cstheme="majorBidi"/>
          <w:b/>
          <w:bCs/>
          <w:sz w:val="24"/>
          <w:szCs w:val="24"/>
        </w:rPr>
        <w:t>jangan sampai</w:t>
      </w:r>
      <w:r w:rsidRPr="00FE7F37">
        <w:rPr>
          <w:rFonts w:asciiTheme="majorBidi" w:hAnsiTheme="majorBidi" w:cstheme="majorBidi"/>
          <w:sz w:val="24"/>
          <w:szCs w:val="24"/>
        </w:rPr>
        <w:t xml:space="preserve"> </w:t>
      </w:r>
      <w:r w:rsidRPr="00FE7F37">
        <w:rPr>
          <w:rFonts w:asciiTheme="majorBidi" w:hAnsiTheme="majorBidi" w:cstheme="majorBidi"/>
          <w:b/>
          <w:bCs/>
          <w:sz w:val="24"/>
          <w:szCs w:val="24"/>
        </w:rPr>
        <w:t>melanggar</w:t>
      </w:r>
      <w:r w:rsidRPr="00FE7F37">
        <w:rPr>
          <w:rFonts w:asciiTheme="majorBidi" w:hAnsiTheme="majorBidi" w:cstheme="majorBidi"/>
          <w:sz w:val="24"/>
          <w:szCs w:val="24"/>
        </w:rPr>
        <w:t xml:space="preserve"> apa yang dilarang dan tidak melaksanakan perintah dari AllahSWT. Oleh karena itu berakhlaklah yang baik terhadap Allah dan anggota keluarga kita, khususnya kepada ibu bapak dan saudara-saudara, sebab ini adalah anggota keluarga yang paling dekat.</w:t>
      </w:r>
    </w:p>
    <w:p w:rsidR="00FE7F37" w:rsidRPr="00FE7F37" w:rsidRDefault="00FE7F37" w:rsidP="00C35EBE">
      <w:pPr>
        <w:pStyle w:val="ListParagraph"/>
        <w:numPr>
          <w:ilvl w:val="0"/>
          <w:numId w:val="16"/>
        </w:numPr>
        <w:spacing w:after="0" w:line="480" w:lineRule="auto"/>
        <w:ind w:left="1134"/>
        <w:jc w:val="both"/>
        <w:rPr>
          <w:rFonts w:asciiTheme="majorBidi" w:hAnsiTheme="majorBidi" w:cstheme="majorBidi"/>
          <w:sz w:val="24"/>
          <w:szCs w:val="28"/>
          <w:lang w:val="en-US"/>
        </w:rPr>
      </w:pPr>
      <w:r w:rsidRPr="00FE7F37">
        <w:rPr>
          <w:rFonts w:asciiTheme="majorBidi" w:hAnsiTheme="majorBidi" w:cstheme="majorBidi"/>
          <w:b/>
          <w:bCs/>
          <w:sz w:val="24"/>
          <w:szCs w:val="24"/>
        </w:rPr>
        <w:t>Akhlak kepada</w:t>
      </w:r>
      <w:r w:rsidRPr="00FE7F37">
        <w:rPr>
          <w:rFonts w:asciiTheme="majorBidi" w:hAnsiTheme="majorBidi" w:cstheme="majorBidi"/>
          <w:sz w:val="24"/>
          <w:szCs w:val="24"/>
        </w:rPr>
        <w:t xml:space="preserve"> </w:t>
      </w:r>
      <w:r w:rsidRPr="00FE7F37">
        <w:rPr>
          <w:rFonts w:asciiTheme="majorBidi" w:hAnsiTheme="majorBidi" w:cstheme="majorBidi"/>
          <w:b/>
          <w:bCs/>
          <w:sz w:val="24"/>
          <w:szCs w:val="24"/>
        </w:rPr>
        <w:t>lingkungan</w:t>
      </w:r>
      <w:r w:rsidRPr="00FE7F37">
        <w:rPr>
          <w:rFonts w:asciiTheme="majorBidi" w:hAnsiTheme="majorBidi" w:cstheme="majorBidi"/>
          <w:sz w:val="24"/>
          <w:szCs w:val="24"/>
        </w:rPr>
        <w:t xml:space="preserve">.Yang dimaksud dengan akhlak kepada lingkungan di sini adalahsegala sesuatu yang di sekitar manusia, baik itu binatang, tumbuh-tumbuhan maupun benda-benda tak bernyawa lainnya. Semua itu diciptakan oleh Allah SWT. dan menjadi milik-Nya, serta </w:t>
      </w:r>
      <w:r w:rsidRPr="00FE7F37">
        <w:rPr>
          <w:rFonts w:asciiTheme="majorBidi" w:hAnsiTheme="majorBidi" w:cstheme="majorBidi"/>
          <w:sz w:val="24"/>
          <w:szCs w:val="24"/>
        </w:rPr>
        <w:lastRenderedPageBreak/>
        <w:t xml:space="preserve">semuanya memiliki ketergantungan kepada-Nya. Keyakinan ini mengantarkan seorang muslim untuk menyadari bahwa semua adalah umat Tuhan yang harus diperlakukan secara wajar dan baik </w:t>
      </w:r>
    </w:p>
    <w:p w:rsidR="00FE7F37" w:rsidRPr="00FE7F37" w:rsidRDefault="00FE7F37" w:rsidP="00C35EBE">
      <w:pPr>
        <w:pStyle w:val="ListParagraph"/>
        <w:numPr>
          <w:ilvl w:val="0"/>
          <w:numId w:val="16"/>
        </w:numPr>
        <w:spacing w:after="0" w:line="480" w:lineRule="auto"/>
        <w:ind w:left="1134"/>
        <w:jc w:val="both"/>
        <w:rPr>
          <w:rFonts w:asciiTheme="majorBidi" w:hAnsiTheme="majorBidi" w:cstheme="majorBidi"/>
          <w:sz w:val="24"/>
          <w:szCs w:val="28"/>
          <w:lang w:val="en-US"/>
        </w:rPr>
      </w:pPr>
      <w:r w:rsidRPr="00FE7F37">
        <w:rPr>
          <w:rFonts w:asciiTheme="majorBidi" w:hAnsiTheme="majorBidi" w:cstheme="majorBidi"/>
          <w:b/>
          <w:bCs/>
          <w:sz w:val="24"/>
          <w:szCs w:val="24"/>
          <w:lang w:val="sv-SE"/>
        </w:rPr>
        <w:t>Akhlak Pribadi</w:t>
      </w:r>
      <w:r>
        <w:rPr>
          <w:rFonts w:asciiTheme="majorBidi" w:hAnsiTheme="majorBidi" w:cstheme="majorBidi"/>
          <w:b/>
          <w:bCs/>
          <w:sz w:val="24"/>
          <w:szCs w:val="24"/>
          <w:lang w:val="sv-SE"/>
        </w:rPr>
        <w:t xml:space="preserve">. </w:t>
      </w:r>
      <w:r w:rsidRPr="00FE7F37">
        <w:rPr>
          <w:rFonts w:asciiTheme="majorBidi" w:hAnsiTheme="majorBidi" w:cstheme="majorBidi"/>
          <w:sz w:val="24"/>
          <w:szCs w:val="24"/>
        </w:rPr>
        <w:t xml:space="preserve">Sebagaimana disebutkan di sub bab sebelumnya (pertemuan sembilan) bahwa akhlak bersumber pada </w:t>
      </w:r>
      <w:hyperlink r:id="rId8" w:tooltip="Agama" w:history="1">
        <w:r w:rsidRPr="00FE7F37">
          <w:rPr>
            <w:rFonts w:asciiTheme="majorBidi" w:hAnsiTheme="majorBidi" w:cstheme="majorBidi"/>
            <w:sz w:val="24"/>
            <w:szCs w:val="24"/>
          </w:rPr>
          <w:t>agama</w:t>
        </w:r>
      </w:hyperlink>
      <w:r w:rsidRPr="00FE7F37">
        <w:rPr>
          <w:rFonts w:asciiTheme="majorBidi" w:hAnsiTheme="majorBidi" w:cstheme="majorBidi"/>
          <w:sz w:val="24"/>
          <w:szCs w:val="24"/>
        </w:rPr>
        <w:t xml:space="preserve">. Beberapa aspek yang terkait dengan akhlak pribadi meliputi: perangai yang mengandung pengertian sebagai suatu </w:t>
      </w:r>
      <w:hyperlink r:id="rId9" w:tooltip="Sifat (halaman belum tersedia)" w:history="1">
        <w:r w:rsidRPr="00FE7F37">
          <w:rPr>
            <w:rFonts w:asciiTheme="majorBidi" w:hAnsiTheme="majorBidi" w:cstheme="majorBidi"/>
            <w:sz w:val="24"/>
            <w:szCs w:val="24"/>
          </w:rPr>
          <w:t>sifat</w:t>
        </w:r>
      </w:hyperlink>
      <w:r w:rsidRPr="00FE7F37">
        <w:rPr>
          <w:rFonts w:asciiTheme="majorBidi" w:hAnsiTheme="majorBidi" w:cstheme="majorBidi"/>
          <w:sz w:val="24"/>
          <w:szCs w:val="24"/>
        </w:rPr>
        <w:t xml:space="preserve"> dan </w:t>
      </w:r>
      <w:hyperlink r:id="rId10" w:tooltip="Watak (halaman belum tersedia)" w:history="1">
        <w:r w:rsidRPr="00FE7F37">
          <w:rPr>
            <w:rFonts w:asciiTheme="majorBidi" w:hAnsiTheme="majorBidi" w:cstheme="majorBidi"/>
            <w:sz w:val="24"/>
            <w:szCs w:val="24"/>
          </w:rPr>
          <w:t>watak</w:t>
        </w:r>
      </w:hyperlink>
      <w:r w:rsidRPr="00FE7F37">
        <w:rPr>
          <w:rFonts w:asciiTheme="majorBidi" w:hAnsiTheme="majorBidi" w:cstheme="majorBidi"/>
          <w:sz w:val="24"/>
          <w:szCs w:val="24"/>
        </w:rPr>
        <w:t xml:space="preserve"> yang merupakan bawaan seseorang. Pembentukan perangai ke arah baik atau buruk, ditentukan oleh faktor dari dalam diri sendiri maupun dari luar, yaitu kondisi </w:t>
      </w:r>
      <w:hyperlink r:id="rId11" w:tooltip="Lingkungan" w:history="1">
        <w:r w:rsidRPr="00FE7F37">
          <w:rPr>
            <w:rFonts w:asciiTheme="majorBidi" w:hAnsiTheme="majorBidi" w:cstheme="majorBidi"/>
            <w:sz w:val="24"/>
            <w:szCs w:val="24"/>
          </w:rPr>
          <w:t>lingkungannya</w:t>
        </w:r>
      </w:hyperlink>
      <w:r w:rsidRPr="00FE7F37">
        <w:rPr>
          <w:rFonts w:asciiTheme="majorBidi" w:hAnsiTheme="majorBidi" w:cstheme="majorBidi"/>
          <w:sz w:val="24"/>
          <w:szCs w:val="24"/>
        </w:rPr>
        <w:t xml:space="preserve">. Lingkungan yang paling kecil adalah </w:t>
      </w:r>
      <w:hyperlink r:id="rId12" w:tooltip="Keluarga" w:history="1">
        <w:r w:rsidRPr="00FE7F37">
          <w:rPr>
            <w:rFonts w:asciiTheme="majorBidi" w:hAnsiTheme="majorBidi" w:cstheme="majorBidi"/>
            <w:sz w:val="24"/>
            <w:szCs w:val="24"/>
          </w:rPr>
          <w:t>keluarga</w:t>
        </w:r>
      </w:hyperlink>
      <w:r w:rsidRPr="00FE7F37">
        <w:rPr>
          <w:rFonts w:asciiTheme="majorBidi" w:hAnsiTheme="majorBidi" w:cstheme="majorBidi"/>
          <w:sz w:val="24"/>
          <w:szCs w:val="24"/>
        </w:rPr>
        <w:t xml:space="preserve">, melalui keluargalah </w:t>
      </w:r>
      <w:hyperlink r:id="rId13" w:tooltip="Kepribadian" w:history="1">
        <w:r w:rsidRPr="00FE7F37">
          <w:rPr>
            <w:rFonts w:asciiTheme="majorBidi" w:hAnsiTheme="majorBidi" w:cstheme="majorBidi"/>
            <w:sz w:val="24"/>
            <w:szCs w:val="24"/>
          </w:rPr>
          <w:t>kepribadian</w:t>
        </w:r>
      </w:hyperlink>
      <w:r w:rsidRPr="00FE7F37">
        <w:rPr>
          <w:rFonts w:asciiTheme="majorBidi" w:hAnsiTheme="majorBidi" w:cstheme="majorBidi"/>
          <w:sz w:val="24"/>
          <w:szCs w:val="24"/>
        </w:rPr>
        <w:t xml:space="preserve"> seseorang dapat terbentuk. Misalnya tolong menolong terhadap warga masyarakat</w:t>
      </w:r>
    </w:p>
    <w:p w:rsidR="00FE7F37" w:rsidRPr="001C6CB1" w:rsidRDefault="00FE7F37" w:rsidP="00AE3960">
      <w:pPr>
        <w:spacing w:before="100" w:beforeAutospacing="1" w:line="480" w:lineRule="auto"/>
        <w:ind w:left="709" w:firstLine="425"/>
        <w:jc w:val="both"/>
        <w:rPr>
          <w:rFonts w:asciiTheme="majorBidi" w:hAnsiTheme="majorBidi" w:cstheme="majorBidi"/>
          <w:sz w:val="24"/>
          <w:szCs w:val="24"/>
          <w:lang w:val="sv-SE"/>
        </w:rPr>
      </w:pPr>
      <w:r w:rsidRPr="001C6CB1">
        <w:rPr>
          <w:rFonts w:asciiTheme="majorBidi" w:hAnsiTheme="majorBidi" w:cstheme="majorBidi"/>
          <w:sz w:val="24"/>
          <w:szCs w:val="24"/>
        </w:rPr>
        <w:t xml:space="preserve">Yang paling dekat dengan seseorang itu adalah dirinya sendiri, maka hendaknya seseorang itu menginsyafi dan menyadari dirinya sendiri, karena hanya dengan </w:t>
      </w:r>
      <w:hyperlink r:id="rId14" w:tooltip="Insyaf" w:history="1">
        <w:r w:rsidRPr="001C6CB1">
          <w:rPr>
            <w:rFonts w:asciiTheme="majorBidi" w:hAnsiTheme="majorBidi" w:cstheme="majorBidi"/>
            <w:sz w:val="24"/>
            <w:szCs w:val="24"/>
          </w:rPr>
          <w:t>insyaf</w:t>
        </w:r>
      </w:hyperlink>
      <w:r w:rsidRPr="001C6CB1">
        <w:rPr>
          <w:rFonts w:asciiTheme="majorBidi" w:hAnsiTheme="majorBidi" w:cstheme="majorBidi"/>
          <w:sz w:val="24"/>
          <w:szCs w:val="24"/>
        </w:rPr>
        <w:t xml:space="preserve"> dan </w:t>
      </w:r>
      <w:hyperlink r:id="rId15" w:tooltip="Sadar (halaman belum tersedia)" w:history="1">
        <w:r w:rsidRPr="001C6CB1">
          <w:rPr>
            <w:rFonts w:asciiTheme="majorBidi" w:hAnsiTheme="majorBidi" w:cstheme="majorBidi"/>
            <w:sz w:val="24"/>
            <w:szCs w:val="24"/>
          </w:rPr>
          <w:t>sadar</w:t>
        </w:r>
      </w:hyperlink>
      <w:r w:rsidRPr="001C6CB1">
        <w:rPr>
          <w:rFonts w:asciiTheme="majorBidi" w:hAnsiTheme="majorBidi" w:cstheme="majorBidi"/>
          <w:sz w:val="24"/>
          <w:szCs w:val="24"/>
        </w:rPr>
        <w:t xml:space="preserve"> kepada diri sendirilah, pangkal kesempurnaan akhlak yang utama, budi yang tinggi. </w:t>
      </w:r>
      <w:hyperlink r:id="rId16" w:tooltip="Manusia" w:history="1">
        <w:r w:rsidRPr="001C6CB1">
          <w:rPr>
            <w:rFonts w:asciiTheme="majorBidi" w:hAnsiTheme="majorBidi" w:cstheme="majorBidi"/>
            <w:sz w:val="24"/>
            <w:szCs w:val="24"/>
          </w:rPr>
          <w:t>Manusia</w:t>
        </w:r>
      </w:hyperlink>
      <w:r w:rsidRPr="001C6CB1">
        <w:rPr>
          <w:rFonts w:asciiTheme="majorBidi" w:hAnsiTheme="majorBidi" w:cstheme="majorBidi"/>
          <w:sz w:val="24"/>
          <w:szCs w:val="24"/>
        </w:rPr>
        <w:t xml:space="preserve"> terdiri dari jasmani dan rohani, disamping itu manusia telah mempunyai </w:t>
      </w:r>
      <w:hyperlink r:id="rId17" w:tooltip="Fitrah" w:history="1">
        <w:r w:rsidRPr="001C6CB1">
          <w:rPr>
            <w:rFonts w:asciiTheme="majorBidi" w:hAnsiTheme="majorBidi" w:cstheme="majorBidi"/>
            <w:sz w:val="24"/>
            <w:szCs w:val="24"/>
          </w:rPr>
          <w:t>fitrah</w:t>
        </w:r>
      </w:hyperlink>
      <w:r w:rsidRPr="001C6CB1">
        <w:rPr>
          <w:rFonts w:asciiTheme="majorBidi" w:hAnsiTheme="majorBidi" w:cstheme="majorBidi"/>
          <w:sz w:val="24"/>
          <w:szCs w:val="24"/>
        </w:rPr>
        <w:t xml:space="preserve"> sendiri, dengan semuanya itu manusia mempunyai kelebihan dan di manapun saja manusia mempunyai </w:t>
      </w:r>
      <w:hyperlink r:id="rId18" w:tooltip="Perbuatan (halaman belum tersedia)" w:history="1">
        <w:r w:rsidRPr="001C6CB1">
          <w:rPr>
            <w:rFonts w:asciiTheme="majorBidi" w:hAnsiTheme="majorBidi" w:cstheme="majorBidi"/>
            <w:sz w:val="24"/>
            <w:szCs w:val="24"/>
          </w:rPr>
          <w:t>perbuatan</w:t>
        </w:r>
      </w:hyperlink>
      <w:r w:rsidR="00667610">
        <w:rPr>
          <w:rFonts w:asciiTheme="majorBidi" w:hAnsiTheme="majorBidi" w:cstheme="majorBidi"/>
          <w:sz w:val="24"/>
          <w:szCs w:val="24"/>
          <w:lang w:val="en-US"/>
        </w:rPr>
        <w:t xml:space="preserve">. </w:t>
      </w:r>
      <w:r w:rsidR="00667610" w:rsidRPr="001C6CB1">
        <w:rPr>
          <w:rFonts w:asciiTheme="majorBidi" w:hAnsiTheme="majorBidi" w:cstheme="majorBidi"/>
          <w:sz w:val="24"/>
          <w:szCs w:val="24"/>
          <w:lang w:val="sv-SE"/>
        </w:rPr>
        <w:t xml:space="preserve"> </w:t>
      </w:r>
    </w:p>
    <w:p w:rsidR="00FE7F37" w:rsidRPr="001C6CB1" w:rsidRDefault="00FE7F37" w:rsidP="00AE3960">
      <w:pPr>
        <w:spacing w:before="100" w:beforeAutospacing="1" w:line="480" w:lineRule="auto"/>
        <w:ind w:left="709"/>
        <w:jc w:val="both"/>
        <w:rPr>
          <w:rFonts w:asciiTheme="majorBidi" w:hAnsiTheme="majorBidi" w:cstheme="majorBidi"/>
          <w:sz w:val="24"/>
          <w:szCs w:val="24"/>
          <w:lang w:val="sv-SE"/>
        </w:rPr>
      </w:pPr>
      <w:r w:rsidRPr="001C6CB1">
        <w:rPr>
          <w:rFonts w:asciiTheme="majorBidi" w:hAnsiTheme="majorBidi" w:cstheme="majorBidi"/>
          <w:sz w:val="24"/>
          <w:szCs w:val="24"/>
          <w:lang w:val="sv-SE"/>
        </w:rPr>
        <w:t xml:space="preserve">Fitrah manusia itu sebagai makhluk </w:t>
      </w:r>
      <w:r w:rsidRPr="009B26B1">
        <w:rPr>
          <w:rFonts w:asciiTheme="majorBidi" w:hAnsiTheme="majorBidi" w:cstheme="majorBidi"/>
          <w:sz w:val="24"/>
          <w:szCs w:val="24"/>
          <w:lang w:val="sv-SE"/>
        </w:rPr>
        <w:t>bertuhan</w:t>
      </w:r>
      <w:r w:rsidRPr="001C6CB1">
        <w:rPr>
          <w:rFonts w:asciiTheme="majorBidi" w:hAnsiTheme="majorBidi" w:cstheme="majorBidi"/>
          <w:sz w:val="24"/>
          <w:szCs w:val="24"/>
          <w:lang w:val="sv-SE"/>
        </w:rPr>
        <w:t xml:space="preserve"> dapat disimpulkan dari pernyataan Al-Qur’an dan dari perenungan fenomena kehidupan manusia yang dapat ditangkap oleh inderawi kita. Sebagaimana firman Allah QS.Al-Hujurat 10</w:t>
      </w:r>
    </w:p>
    <w:p w:rsidR="00FE7F37" w:rsidRPr="001C6CB1" w:rsidRDefault="00FE7F37" w:rsidP="00FE7F37">
      <w:pPr>
        <w:spacing w:line="360" w:lineRule="auto"/>
        <w:ind w:left="1170"/>
        <w:jc w:val="both"/>
        <w:rPr>
          <w:rFonts w:asciiTheme="majorBidi" w:hAnsiTheme="majorBidi" w:cstheme="majorBidi"/>
          <w:sz w:val="24"/>
          <w:szCs w:val="24"/>
          <w:lang w:val="sv-SE"/>
        </w:rPr>
      </w:pPr>
      <w:r w:rsidRPr="001C6CB1">
        <w:rPr>
          <w:rFonts w:asciiTheme="majorBidi" w:hAnsiTheme="majorBidi" w:cstheme="majorBidi"/>
          <w:noProof/>
          <w:sz w:val="24"/>
          <w:szCs w:val="24"/>
          <w:lang w:val="en-US"/>
        </w:rPr>
        <w:lastRenderedPageBreak/>
        <w:drawing>
          <wp:inline distT="0" distB="0" distL="0" distR="0">
            <wp:extent cx="4265930" cy="930275"/>
            <wp:effectExtent l="1905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4265930" cy="933450"/>
                    </a:xfrm>
                    <a:prstGeom prst="rect">
                      <a:avLst/>
                    </a:prstGeom>
                    <a:noFill/>
                    <a:ln w="9525">
                      <a:noFill/>
                      <a:miter lim="800000"/>
                      <a:headEnd/>
                      <a:tailEnd/>
                    </a:ln>
                  </pic:spPr>
                </pic:pic>
              </a:graphicData>
            </a:graphic>
          </wp:inline>
        </w:drawing>
      </w:r>
    </w:p>
    <w:p w:rsidR="00D97284" w:rsidRDefault="00D97284" w:rsidP="00D97284">
      <w:pPr>
        <w:ind w:left="709"/>
        <w:jc w:val="both"/>
        <w:rPr>
          <w:rFonts w:asciiTheme="majorBidi" w:hAnsiTheme="majorBidi" w:cstheme="majorBidi"/>
          <w:i/>
          <w:iCs/>
          <w:sz w:val="24"/>
          <w:szCs w:val="24"/>
          <w:lang w:val="en-US"/>
        </w:rPr>
      </w:pPr>
      <w:r>
        <w:rPr>
          <w:rFonts w:asciiTheme="majorBidi" w:hAnsiTheme="majorBidi" w:cstheme="majorBidi"/>
          <w:i/>
          <w:iCs/>
          <w:sz w:val="24"/>
          <w:szCs w:val="24"/>
          <w:lang w:val="en-US"/>
        </w:rPr>
        <w:t>Artinya :</w:t>
      </w:r>
    </w:p>
    <w:p w:rsidR="00FE7F37" w:rsidRDefault="00175E88" w:rsidP="008C3B96">
      <w:pPr>
        <w:ind w:left="709"/>
        <w:jc w:val="both"/>
        <w:rPr>
          <w:rFonts w:asciiTheme="majorBidi" w:hAnsiTheme="majorBidi" w:cstheme="majorBidi"/>
          <w:i/>
          <w:iCs/>
          <w:sz w:val="24"/>
          <w:szCs w:val="24"/>
          <w:lang w:val="en-US"/>
        </w:rPr>
      </w:pPr>
      <w:r>
        <w:rPr>
          <w:rFonts w:asciiTheme="majorBidi" w:hAnsiTheme="majorBidi" w:cstheme="majorBidi"/>
          <w:i/>
          <w:iCs/>
          <w:noProof/>
          <w:sz w:val="24"/>
          <w:szCs w:val="24"/>
          <w:lang w:val="en-US"/>
        </w:rPr>
        <w:drawing>
          <wp:anchor distT="0" distB="0" distL="114300" distR="114300" simplePos="0" relativeHeight="251658240" behindDoc="1" locked="0" layoutInCell="1" allowOverlap="1">
            <wp:simplePos x="0" y="0"/>
            <wp:positionH relativeFrom="column">
              <wp:posOffset>739140</wp:posOffset>
            </wp:positionH>
            <wp:positionV relativeFrom="paragraph">
              <wp:posOffset>842010</wp:posOffset>
            </wp:positionV>
            <wp:extent cx="4195445" cy="3105150"/>
            <wp:effectExtent l="19050" t="0" r="0" b="0"/>
            <wp:wrapTight wrapText="bothSides">
              <wp:wrapPolygon edited="0">
                <wp:start x="-98" y="0"/>
                <wp:lineTo x="-98" y="21335"/>
                <wp:lineTo x="21577" y="21335"/>
                <wp:lineTo x="21577" y="0"/>
                <wp:lineTo x="-98" y="0"/>
              </wp:wrapPolygon>
            </wp:wrapTigh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4195445" cy="3105150"/>
                    </a:xfrm>
                    <a:prstGeom prst="rect">
                      <a:avLst/>
                    </a:prstGeom>
                    <a:noFill/>
                    <a:ln w="9525">
                      <a:noFill/>
                      <a:miter lim="800000"/>
                      <a:headEnd/>
                      <a:tailEnd/>
                    </a:ln>
                  </pic:spPr>
                </pic:pic>
              </a:graphicData>
            </a:graphic>
          </wp:anchor>
        </w:drawing>
      </w:r>
      <w:r w:rsidR="00D97284">
        <w:rPr>
          <w:rFonts w:asciiTheme="majorBidi" w:hAnsiTheme="majorBidi" w:cstheme="majorBidi"/>
          <w:i/>
          <w:iCs/>
          <w:sz w:val="24"/>
          <w:szCs w:val="24"/>
          <w:lang w:val="en-US"/>
        </w:rPr>
        <w:t>“</w:t>
      </w:r>
      <w:r w:rsidR="00FE7F37" w:rsidRPr="001C6CB1">
        <w:rPr>
          <w:rFonts w:asciiTheme="majorBidi" w:hAnsiTheme="majorBidi" w:cstheme="majorBidi"/>
          <w:i/>
          <w:iCs/>
          <w:sz w:val="24"/>
          <w:szCs w:val="24"/>
        </w:rPr>
        <w:t xml:space="preserve">Sesungguhnya orang-orang mu'min adalah bersaudara karena itu damaikanlah antara kedua saudaramu dan bertakwalah kepada Allah supaya kamu mendapat rahmat. </w:t>
      </w:r>
      <w:r w:rsidR="008C3B96">
        <w:rPr>
          <w:rFonts w:asciiTheme="majorBidi" w:hAnsiTheme="majorBidi" w:cstheme="majorBidi"/>
          <w:i/>
          <w:iCs/>
          <w:sz w:val="24"/>
          <w:szCs w:val="24"/>
          <w:lang w:val="en-US"/>
        </w:rPr>
        <w:t>( Departemen Agama, Al Qur’an dan Terjemahnya hal :515)</w:t>
      </w:r>
    </w:p>
    <w:p w:rsidR="00175E88" w:rsidRPr="008C3B96" w:rsidRDefault="00175E88" w:rsidP="008C3B96">
      <w:pPr>
        <w:ind w:left="709"/>
        <w:jc w:val="both"/>
        <w:rPr>
          <w:rFonts w:asciiTheme="majorBidi" w:hAnsiTheme="majorBidi" w:cstheme="majorBidi"/>
          <w:i/>
          <w:iCs/>
          <w:sz w:val="24"/>
          <w:szCs w:val="24"/>
          <w:lang w:val="en-US"/>
        </w:rPr>
      </w:pPr>
    </w:p>
    <w:p w:rsidR="00FE7F37" w:rsidRDefault="00FE7F37"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FE7F37">
      <w:pPr>
        <w:pStyle w:val="ListParagraph"/>
        <w:spacing w:after="0" w:line="360" w:lineRule="auto"/>
        <w:jc w:val="both"/>
        <w:rPr>
          <w:rFonts w:asciiTheme="majorBidi" w:hAnsiTheme="majorBidi" w:cstheme="majorBidi"/>
          <w:sz w:val="24"/>
          <w:szCs w:val="28"/>
          <w:lang w:val="en-US"/>
        </w:rPr>
      </w:pPr>
    </w:p>
    <w:p w:rsidR="00AE3960" w:rsidRDefault="00AE3960" w:rsidP="007F791D">
      <w:pPr>
        <w:ind w:left="567"/>
        <w:jc w:val="both"/>
        <w:rPr>
          <w:rFonts w:asciiTheme="majorBidi" w:hAnsiTheme="majorBidi" w:cstheme="majorBidi"/>
          <w:sz w:val="24"/>
          <w:szCs w:val="24"/>
          <w:lang w:val="en-US"/>
        </w:rPr>
      </w:pPr>
      <w:r w:rsidRPr="001C6CB1">
        <w:rPr>
          <w:rFonts w:asciiTheme="majorBidi" w:hAnsiTheme="majorBidi" w:cstheme="majorBidi"/>
          <w:sz w:val="24"/>
          <w:szCs w:val="24"/>
          <w:lang w:val="sv-SE"/>
        </w:rPr>
        <w:t xml:space="preserve">Gambar 3: Ruang Lingkup Pendidikan Karakter </w:t>
      </w:r>
      <w:r w:rsidRPr="001C6CB1">
        <w:rPr>
          <w:rFonts w:asciiTheme="majorBidi" w:hAnsiTheme="majorBidi" w:cstheme="majorBidi"/>
          <w:sz w:val="24"/>
          <w:szCs w:val="24"/>
        </w:rPr>
        <w:t>(Panduan Pelaksanaan Pendikar, 2011)</w:t>
      </w:r>
    </w:p>
    <w:p w:rsidR="00AE3960" w:rsidRPr="00880FE1" w:rsidRDefault="00AE3960" w:rsidP="00E213EF">
      <w:pPr>
        <w:spacing w:line="480" w:lineRule="auto"/>
        <w:ind w:left="567" w:firstLine="567"/>
        <w:jc w:val="both"/>
        <w:rPr>
          <w:rFonts w:asciiTheme="majorBidi" w:hAnsiTheme="majorBidi" w:cstheme="majorBidi"/>
          <w:sz w:val="24"/>
          <w:szCs w:val="24"/>
          <w:lang w:val="en-US"/>
        </w:rPr>
      </w:pPr>
      <w:r w:rsidRPr="001C6CB1">
        <w:rPr>
          <w:rFonts w:asciiTheme="majorBidi" w:hAnsiTheme="majorBidi" w:cstheme="majorBidi"/>
          <w:sz w:val="24"/>
          <w:szCs w:val="24"/>
        </w:rPr>
        <w:t xml:space="preserve">Berdasarkan gambar tersebut di atas, pengkategorian nilai didasarkan pada pertimbangan perilaku seseorang yang berkarakter dan merupakan perwujudan fungsi totalitas psikologis yang mencakup seluruh potensi individu manusia (kognitif, afektif, dan psikomotorik) serta fungsi totalitas sosial-kultural dalam konteks interaksi (dalam keluarga, satuan pendidikan, dan masyarakat) yang berlangsung sepanjang hayat. Konfigurasi karakter dalam konteks totalitas proses psikologis dan sosial-kultural dapat dikelompokkan </w:t>
      </w:r>
      <w:r w:rsidRPr="001C6CB1">
        <w:rPr>
          <w:rFonts w:asciiTheme="majorBidi" w:hAnsiTheme="majorBidi" w:cstheme="majorBidi"/>
          <w:sz w:val="24"/>
          <w:szCs w:val="24"/>
        </w:rPr>
        <w:lastRenderedPageBreak/>
        <w:t>dalam: (1) olah hati (</w:t>
      </w:r>
      <w:r w:rsidRPr="001C6CB1">
        <w:rPr>
          <w:rFonts w:asciiTheme="majorBidi" w:hAnsiTheme="majorBidi" w:cstheme="majorBidi"/>
          <w:i/>
          <w:iCs/>
          <w:sz w:val="24"/>
          <w:szCs w:val="24"/>
        </w:rPr>
        <w:t>spiritual &amp; emotional development</w:t>
      </w:r>
      <w:r w:rsidRPr="001C6CB1">
        <w:rPr>
          <w:rFonts w:asciiTheme="majorBidi" w:hAnsiTheme="majorBidi" w:cstheme="majorBidi"/>
          <w:sz w:val="24"/>
          <w:szCs w:val="24"/>
        </w:rPr>
        <w:t>); (2) olah pikir (</w:t>
      </w:r>
      <w:r w:rsidRPr="001C6CB1">
        <w:rPr>
          <w:rFonts w:asciiTheme="majorBidi" w:hAnsiTheme="majorBidi" w:cstheme="majorBidi"/>
          <w:i/>
          <w:iCs/>
          <w:sz w:val="24"/>
          <w:szCs w:val="24"/>
        </w:rPr>
        <w:t>intellectual development</w:t>
      </w:r>
      <w:r w:rsidRPr="001C6CB1">
        <w:rPr>
          <w:rFonts w:asciiTheme="majorBidi" w:hAnsiTheme="majorBidi" w:cstheme="majorBidi"/>
          <w:sz w:val="24"/>
          <w:szCs w:val="24"/>
        </w:rPr>
        <w:t>); (3) olah raga dan kinestetik (</w:t>
      </w:r>
      <w:r w:rsidRPr="001C6CB1">
        <w:rPr>
          <w:rFonts w:asciiTheme="majorBidi" w:hAnsiTheme="majorBidi" w:cstheme="majorBidi"/>
          <w:i/>
          <w:iCs/>
          <w:sz w:val="24"/>
          <w:szCs w:val="24"/>
        </w:rPr>
        <w:t>physical &amp; kinesthetic development</w:t>
      </w:r>
      <w:r w:rsidRPr="001C6CB1">
        <w:rPr>
          <w:rFonts w:asciiTheme="majorBidi" w:hAnsiTheme="majorBidi" w:cstheme="majorBidi"/>
          <w:sz w:val="24"/>
          <w:szCs w:val="24"/>
        </w:rPr>
        <w:t>); dan (4) olah rasa dan  karsa (</w:t>
      </w:r>
      <w:r w:rsidRPr="001C6CB1">
        <w:rPr>
          <w:rFonts w:asciiTheme="majorBidi" w:hAnsiTheme="majorBidi" w:cstheme="majorBidi"/>
          <w:i/>
          <w:iCs/>
          <w:sz w:val="24"/>
          <w:szCs w:val="24"/>
        </w:rPr>
        <w:t>affective and  creativity development</w:t>
      </w:r>
      <w:r w:rsidRPr="001C6CB1">
        <w:rPr>
          <w:rFonts w:asciiTheme="majorBidi" w:hAnsiTheme="majorBidi" w:cstheme="majorBidi"/>
          <w:sz w:val="24"/>
          <w:szCs w:val="24"/>
        </w:rPr>
        <w:t>). Proses itu secara holistik memiliki keterkaitan dan saling melengkapi, serta masing-masing secara konseptual merupakan gugus nilai luhur yang di dalamnya terkandung sejumlah nilai sebagaimana dilihat pada gambar di atas (Desain I</w:t>
      </w:r>
      <w:r w:rsidR="00880FE1">
        <w:rPr>
          <w:rFonts w:asciiTheme="majorBidi" w:hAnsiTheme="majorBidi" w:cstheme="majorBidi"/>
          <w:sz w:val="24"/>
          <w:szCs w:val="24"/>
        </w:rPr>
        <w:t>nduk Pendidikan Karakter, 2010)</w:t>
      </w:r>
      <w:r w:rsidR="00880FE1">
        <w:rPr>
          <w:rFonts w:asciiTheme="majorBidi" w:hAnsiTheme="majorBidi" w:cstheme="majorBidi"/>
          <w:sz w:val="24"/>
          <w:szCs w:val="24"/>
          <w:lang w:val="en-US"/>
        </w:rPr>
        <w:t>.</w:t>
      </w:r>
    </w:p>
    <w:p w:rsidR="00C738DA" w:rsidRPr="004E0941" w:rsidRDefault="00B31067" w:rsidP="00C35EBE">
      <w:pPr>
        <w:pStyle w:val="ListParagraph"/>
        <w:numPr>
          <w:ilvl w:val="0"/>
          <w:numId w:val="1"/>
        </w:numPr>
        <w:spacing w:after="0" w:line="360" w:lineRule="auto"/>
        <w:jc w:val="both"/>
        <w:rPr>
          <w:rFonts w:asciiTheme="majorBidi" w:hAnsiTheme="majorBidi" w:cstheme="majorBidi"/>
          <w:b/>
          <w:bCs/>
          <w:sz w:val="24"/>
          <w:szCs w:val="28"/>
        </w:rPr>
      </w:pPr>
      <w:r w:rsidRPr="004E0941">
        <w:rPr>
          <w:rFonts w:asciiTheme="majorBidi" w:hAnsiTheme="majorBidi" w:cstheme="majorBidi"/>
          <w:b/>
          <w:bCs/>
          <w:sz w:val="24"/>
          <w:szCs w:val="28"/>
        </w:rPr>
        <w:t xml:space="preserve">Sumber </w:t>
      </w:r>
      <w:r w:rsidR="004E0941" w:rsidRPr="004E0941">
        <w:rPr>
          <w:rFonts w:asciiTheme="majorBidi" w:hAnsiTheme="majorBidi" w:cstheme="majorBidi"/>
          <w:b/>
          <w:bCs/>
          <w:sz w:val="24"/>
          <w:szCs w:val="28"/>
        </w:rPr>
        <w:t>Pembentuk karakter</w:t>
      </w:r>
    </w:p>
    <w:p w:rsidR="00C738DA" w:rsidRPr="006A6F3C" w:rsidRDefault="00F873E3" w:rsidP="00790E23">
      <w:pPr>
        <w:pStyle w:val="ListParagraph"/>
        <w:spacing w:after="0" w:line="480" w:lineRule="auto"/>
        <w:ind w:firstLine="414"/>
        <w:jc w:val="both"/>
        <w:rPr>
          <w:rFonts w:asciiTheme="majorBidi" w:hAnsiTheme="majorBidi" w:cstheme="majorBidi"/>
          <w:sz w:val="24"/>
          <w:szCs w:val="24"/>
        </w:rPr>
      </w:pPr>
      <w:r w:rsidRPr="006A6F3C">
        <w:rPr>
          <w:rFonts w:asciiTheme="majorBidi" w:hAnsiTheme="majorBidi" w:cstheme="majorBidi"/>
          <w:sz w:val="24"/>
          <w:szCs w:val="24"/>
        </w:rPr>
        <w:t xml:space="preserve">Menurut kuntoro Adi,2010: 23,” </w:t>
      </w:r>
      <w:r w:rsidR="004E0941" w:rsidRPr="006A6F3C">
        <w:rPr>
          <w:rFonts w:asciiTheme="majorBidi" w:hAnsiTheme="majorBidi" w:cstheme="majorBidi"/>
          <w:sz w:val="24"/>
          <w:szCs w:val="24"/>
        </w:rPr>
        <w:t>Karakter seseorang dapat dibentuk melalui  keluarga, sekolah, teman sebaya, dan masyarakat. Sumber utama pembentuk karakter adalah keluarga, terutama kedua orang tua.</w:t>
      </w:r>
      <w:r w:rsidR="00587B55" w:rsidRPr="006A6F3C">
        <w:rPr>
          <w:rFonts w:asciiTheme="majorBidi" w:hAnsiTheme="majorBidi" w:cstheme="majorBidi"/>
          <w:sz w:val="24"/>
          <w:szCs w:val="24"/>
        </w:rPr>
        <w:t xml:space="preserve"> Proses tersebut berlangsung </w:t>
      </w:r>
      <w:r w:rsidR="00FC55CE" w:rsidRPr="006A6F3C">
        <w:rPr>
          <w:rFonts w:asciiTheme="majorBidi" w:hAnsiTheme="majorBidi" w:cstheme="majorBidi"/>
          <w:sz w:val="24"/>
          <w:szCs w:val="24"/>
        </w:rPr>
        <w:t>melalui interaksi antara kedua orang tua dengan anak.</w:t>
      </w:r>
      <w:r w:rsidRPr="006A6F3C">
        <w:rPr>
          <w:rFonts w:asciiTheme="majorBidi" w:hAnsiTheme="majorBidi" w:cstheme="majorBidi"/>
          <w:sz w:val="24"/>
          <w:szCs w:val="24"/>
        </w:rPr>
        <w:t xml:space="preserve"> Damon (2002) melaporkan hasil dari beberapa penelitian </w:t>
      </w:r>
      <w:r w:rsidR="009C7EF4" w:rsidRPr="006A6F3C">
        <w:rPr>
          <w:rFonts w:asciiTheme="majorBidi" w:hAnsiTheme="majorBidi" w:cstheme="majorBidi"/>
          <w:sz w:val="24"/>
          <w:szCs w:val="24"/>
        </w:rPr>
        <w:t xml:space="preserve">yang menunjukkan bahwa karakter seseorang </w:t>
      </w:r>
      <w:r w:rsidR="004A167E" w:rsidRPr="006A6F3C">
        <w:rPr>
          <w:rFonts w:asciiTheme="majorBidi" w:hAnsiTheme="majorBidi" w:cstheme="majorBidi"/>
          <w:sz w:val="24"/>
          <w:szCs w:val="24"/>
        </w:rPr>
        <w:t xml:space="preserve">sangat dipengaruhi oleh pola asuh orang tua. </w:t>
      </w:r>
      <w:r w:rsidR="001B5514" w:rsidRPr="006A6F3C">
        <w:rPr>
          <w:rFonts w:asciiTheme="majorBidi" w:hAnsiTheme="majorBidi" w:cstheme="majorBidi"/>
          <w:sz w:val="24"/>
          <w:szCs w:val="24"/>
        </w:rPr>
        <w:t>Orang tua yang memberikan perawatan dengan baik, tumbuh dalam keluarga yang demokratis, terbuka, memberikan pujian dari pada celaan, disiplin dan penuh cinta cenderung membentuk anak yang mudah taat, memiliki orientasi sosial, memiliki kematangan empati, memiliki harga diri yang positif, memiliki ketajaman penalaran moral, kepekaan suara hati dan altruis.</w:t>
      </w:r>
    </w:p>
    <w:p w:rsidR="00C738DA" w:rsidRPr="006A6F3C" w:rsidRDefault="00743FD3" w:rsidP="006A6F3C">
      <w:pPr>
        <w:pStyle w:val="ListParagraph"/>
        <w:spacing w:after="0" w:line="480" w:lineRule="auto"/>
        <w:ind w:firstLine="720"/>
        <w:jc w:val="both"/>
        <w:rPr>
          <w:rFonts w:asciiTheme="majorBidi" w:hAnsiTheme="majorBidi" w:cstheme="majorBidi"/>
          <w:sz w:val="24"/>
          <w:szCs w:val="24"/>
        </w:rPr>
      </w:pPr>
      <w:r w:rsidRPr="006A6F3C">
        <w:rPr>
          <w:rFonts w:asciiTheme="majorBidi" w:hAnsiTheme="majorBidi" w:cstheme="majorBidi"/>
          <w:sz w:val="24"/>
          <w:szCs w:val="24"/>
        </w:rPr>
        <w:t xml:space="preserve">Menurutnya, </w:t>
      </w:r>
      <w:r w:rsidR="005248CA" w:rsidRPr="006A6F3C">
        <w:rPr>
          <w:rFonts w:asciiTheme="majorBidi" w:hAnsiTheme="majorBidi" w:cstheme="majorBidi"/>
          <w:sz w:val="24"/>
          <w:szCs w:val="24"/>
        </w:rPr>
        <w:t>pembentukan karakter yang terjadi di keluarga kemudian akan perluas oleh pengalaman di sekolah/ univer</w:t>
      </w:r>
      <w:r w:rsidR="006F2860" w:rsidRPr="006A6F3C">
        <w:rPr>
          <w:rFonts w:asciiTheme="majorBidi" w:hAnsiTheme="majorBidi" w:cstheme="majorBidi"/>
          <w:sz w:val="24"/>
          <w:szCs w:val="24"/>
        </w:rPr>
        <w:t>s</w:t>
      </w:r>
      <w:r w:rsidR="005248CA" w:rsidRPr="006A6F3C">
        <w:rPr>
          <w:rFonts w:asciiTheme="majorBidi" w:hAnsiTheme="majorBidi" w:cstheme="majorBidi"/>
          <w:sz w:val="24"/>
          <w:szCs w:val="24"/>
        </w:rPr>
        <w:t>itas.</w:t>
      </w:r>
      <w:r w:rsidR="006F2860" w:rsidRPr="006A6F3C">
        <w:rPr>
          <w:rFonts w:asciiTheme="majorBidi" w:hAnsiTheme="majorBidi" w:cstheme="majorBidi"/>
          <w:sz w:val="24"/>
          <w:szCs w:val="24"/>
        </w:rPr>
        <w:t xml:space="preserve"> Peran sekolah/ universitas dalam membentuk karakter anak didik selalu bersifat sekunder, meskipun sepertiga waktunya dihabiskan disekolah atau universitas.</w:t>
      </w:r>
      <w:r w:rsidR="00A9542C" w:rsidRPr="006A6F3C">
        <w:rPr>
          <w:rFonts w:asciiTheme="majorBidi" w:hAnsiTheme="majorBidi" w:cstheme="majorBidi"/>
          <w:sz w:val="24"/>
          <w:szCs w:val="24"/>
        </w:rPr>
        <w:t xml:space="preserve"> Hal ini berdasarkan </w:t>
      </w:r>
      <w:r w:rsidR="00EF3DE3" w:rsidRPr="006A6F3C">
        <w:rPr>
          <w:rFonts w:asciiTheme="majorBidi" w:hAnsiTheme="majorBidi" w:cstheme="majorBidi"/>
          <w:sz w:val="24"/>
          <w:szCs w:val="24"/>
        </w:rPr>
        <w:t xml:space="preserve">kanyataan bahwa (1) </w:t>
      </w:r>
      <w:r w:rsidR="00AA0F99" w:rsidRPr="006A6F3C">
        <w:rPr>
          <w:rFonts w:asciiTheme="majorBidi" w:hAnsiTheme="majorBidi" w:cstheme="majorBidi"/>
          <w:sz w:val="24"/>
          <w:szCs w:val="24"/>
        </w:rPr>
        <w:t xml:space="preserve">pada tahun-tahun pertama kehidupan anak </w:t>
      </w:r>
      <w:r w:rsidR="00AA0F99" w:rsidRPr="006A6F3C">
        <w:rPr>
          <w:rFonts w:asciiTheme="majorBidi" w:hAnsiTheme="majorBidi" w:cstheme="majorBidi"/>
          <w:sz w:val="24"/>
          <w:szCs w:val="24"/>
        </w:rPr>
        <w:lastRenderedPageBreak/>
        <w:t xml:space="preserve">memiliki ikatan emosi yang sangat kuat dengan orang tua; (2) sebelum masuk sekolah/ kuliah anak sudah memiliki bentukan dasar-dasar karakter </w:t>
      </w:r>
      <w:r w:rsidR="005248CA" w:rsidRPr="006A6F3C">
        <w:rPr>
          <w:rFonts w:asciiTheme="majorBidi" w:hAnsiTheme="majorBidi" w:cstheme="majorBidi"/>
          <w:sz w:val="24"/>
          <w:szCs w:val="24"/>
        </w:rPr>
        <w:t xml:space="preserve"> </w:t>
      </w:r>
      <w:r w:rsidR="00AA0F99" w:rsidRPr="006A6F3C">
        <w:rPr>
          <w:rFonts w:asciiTheme="majorBidi" w:hAnsiTheme="majorBidi" w:cstheme="majorBidi"/>
          <w:sz w:val="24"/>
          <w:szCs w:val="24"/>
        </w:rPr>
        <w:t>baik dari keluarga atau dari sekolah ditingkat bawahnya</w:t>
      </w:r>
      <w:r w:rsidR="00E94F79" w:rsidRPr="006A6F3C">
        <w:rPr>
          <w:rFonts w:asciiTheme="majorBidi" w:hAnsiTheme="majorBidi" w:cstheme="majorBidi"/>
          <w:sz w:val="24"/>
          <w:szCs w:val="24"/>
        </w:rPr>
        <w:t>.</w:t>
      </w:r>
    </w:p>
    <w:p w:rsidR="00994A63" w:rsidRPr="006A6F3C" w:rsidRDefault="00096514" w:rsidP="006A6F3C">
      <w:pPr>
        <w:pStyle w:val="ListParagraph"/>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Namun</w:t>
      </w:r>
      <w:r>
        <w:rPr>
          <w:rFonts w:asciiTheme="majorBidi" w:hAnsiTheme="majorBidi" w:cstheme="majorBidi"/>
          <w:sz w:val="24"/>
          <w:szCs w:val="24"/>
          <w:lang w:val="en-US"/>
        </w:rPr>
        <w:t xml:space="preserve"> </w:t>
      </w:r>
      <w:r>
        <w:rPr>
          <w:rFonts w:asciiTheme="majorBidi" w:hAnsiTheme="majorBidi" w:cstheme="majorBidi"/>
          <w:sz w:val="24"/>
          <w:szCs w:val="24"/>
        </w:rPr>
        <w:t>demikian, meski</w:t>
      </w:r>
      <w:r w:rsidR="00994A63" w:rsidRPr="006A6F3C">
        <w:rPr>
          <w:rFonts w:asciiTheme="majorBidi" w:hAnsiTheme="majorBidi" w:cstheme="majorBidi"/>
          <w:sz w:val="24"/>
          <w:szCs w:val="24"/>
        </w:rPr>
        <w:t>p</w:t>
      </w:r>
      <w:r>
        <w:rPr>
          <w:rFonts w:asciiTheme="majorBidi" w:hAnsiTheme="majorBidi" w:cstheme="majorBidi"/>
          <w:sz w:val="24"/>
          <w:szCs w:val="24"/>
          <w:lang w:val="en-US"/>
        </w:rPr>
        <w:t>u</w:t>
      </w:r>
      <w:r w:rsidR="00994A63" w:rsidRPr="006A6F3C">
        <w:rPr>
          <w:rFonts w:asciiTheme="majorBidi" w:hAnsiTheme="majorBidi" w:cstheme="majorBidi"/>
          <w:sz w:val="24"/>
          <w:szCs w:val="24"/>
        </w:rPr>
        <w:t xml:space="preserve">n bersifat sekunder, peran sekolah/ universitas dalam membentuk karakter tetap sangat penting. </w:t>
      </w:r>
      <w:r w:rsidR="004F36B8" w:rsidRPr="006A6F3C">
        <w:rPr>
          <w:rFonts w:asciiTheme="majorBidi" w:hAnsiTheme="majorBidi" w:cstheme="majorBidi"/>
          <w:sz w:val="24"/>
          <w:szCs w:val="24"/>
        </w:rPr>
        <w:t xml:space="preserve">Sekolah/ universitas berperan besar dalam membangun konsep diri, ketrampilan sosial, nilai-nilai, kematangan penalaran moral, </w:t>
      </w:r>
      <w:r w:rsidR="00253F65" w:rsidRPr="006A6F3C">
        <w:rPr>
          <w:rFonts w:asciiTheme="majorBidi" w:hAnsiTheme="majorBidi" w:cstheme="majorBidi"/>
          <w:sz w:val="24"/>
          <w:szCs w:val="24"/>
        </w:rPr>
        <w:t>perlaku prososial, dan pengetahuan mengenaik moralitas/ suara hati. Proses pembentukan karakter di sekolah/ universitas</w:t>
      </w:r>
      <w:r w:rsidR="00AD6DB7" w:rsidRPr="006A6F3C">
        <w:rPr>
          <w:rFonts w:asciiTheme="majorBidi" w:hAnsiTheme="majorBidi" w:cstheme="majorBidi"/>
          <w:sz w:val="24"/>
          <w:szCs w:val="24"/>
        </w:rPr>
        <w:t xml:space="preserve"> diwarnai dengan interaksi antar teman sebaya. </w:t>
      </w:r>
      <w:r w:rsidR="00AB5647" w:rsidRPr="006A6F3C">
        <w:rPr>
          <w:rFonts w:asciiTheme="majorBidi" w:hAnsiTheme="majorBidi" w:cstheme="majorBidi"/>
          <w:sz w:val="24"/>
          <w:szCs w:val="24"/>
        </w:rPr>
        <w:t>Pengaruh teman sebaya san</w:t>
      </w:r>
      <w:r w:rsidR="00F3728B" w:rsidRPr="006A6F3C">
        <w:rPr>
          <w:rFonts w:asciiTheme="majorBidi" w:hAnsiTheme="majorBidi" w:cstheme="majorBidi"/>
          <w:sz w:val="24"/>
          <w:szCs w:val="24"/>
        </w:rPr>
        <w:t>g</w:t>
      </w:r>
      <w:r w:rsidR="00AB5647" w:rsidRPr="006A6F3C">
        <w:rPr>
          <w:rFonts w:asciiTheme="majorBidi" w:hAnsiTheme="majorBidi" w:cstheme="majorBidi"/>
          <w:sz w:val="24"/>
          <w:szCs w:val="24"/>
        </w:rPr>
        <w:t xml:space="preserve">at besar dalam </w:t>
      </w:r>
      <w:r w:rsidR="00F3728B" w:rsidRPr="006A6F3C">
        <w:rPr>
          <w:rFonts w:asciiTheme="majorBidi" w:hAnsiTheme="majorBidi" w:cstheme="majorBidi"/>
          <w:sz w:val="24"/>
          <w:szCs w:val="24"/>
        </w:rPr>
        <w:t>pembentuk</w:t>
      </w:r>
      <w:r w:rsidR="00C342C4" w:rsidRPr="006A6F3C">
        <w:rPr>
          <w:rFonts w:asciiTheme="majorBidi" w:hAnsiTheme="majorBidi" w:cstheme="majorBidi"/>
          <w:sz w:val="24"/>
          <w:szCs w:val="24"/>
        </w:rPr>
        <w:t>an</w:t>
      </w:r>
      <w:r w:rsidR="00F3728B" w:rsidRPr="006A6F3C">
        <w:rPr>
          <w:rFonts w:asciiTheme="majorBidi" w:hAnsiTheme="majorBidi" w:cstheme="majorBidi"/>
          <w:sz w:val="24"/>
          <w:szCs w:val="24"/>
        </w:rPr>
        <w:t xml:space="preserve"> karakter </w:t>
      </w:r>
      <w:r w:rsidR="002039EF" w:rsidRPr="006A6F3C">
        <w:rPr>
          <w:rFonts w:asciiTheme="majorBidi" w:hAnsiTheme="majorBidi" w:cstheme="majorBidi"/>
          <w:sz w:val="24"/>
          <w:szCs w:val="24"/>
        </w:rPr>
        <w:t>dan perlu diingat bahwa puncak pengaruh teman sebaya berlangsung dimasa remaja</w:t>
      </w:r>
      <w:r w:rsidR="007564BD" w:rsidRPr="006A6F3C">
        <w:rPr>
          <w:rFonts w:asciiTheme="majorBidi" w:hAnsiTheme="majorBidi" w:cstheme="majorBidi"/>
          <w:sz w:val="24"/>
          <w:szCs w:val="24"/>
        </w:rPr>
        <w:t>. Selama berinteraksi dengan teman sebaya para siswa dapat belajar memecahkan masalah, membangun persahabatan, melatih, kejujuran, menanamkan rasa setia kawan, mengasah ketajaman suara hati, dsb.</w:t>
      </w:r>
    </w:p>
    <w:p w:rsidR="00FC6D02" w:rsidRPr="006A6F3C" w:rsidRDefault="00FC6D02" w:rsidP="006A6F3C">
      <w:pPr>
        <w:pStyle w:val="ListParagraph"/>
        <w:spacing w:after="0" w:line="480" w:lineRule="auto"/>
        <w:ind w:firstLine="720"/>
        <w:jc w:val="both"/>
        <w:rPr>
          <w:rFonts w:asciiTheme="majorBidi" w:hAnsiTheme="majorBidi" w:cstheme="majorBidi"/>
          <w:sz w:val="24"/>
          <w:szCs w:val="24"/>
        </w:rPr>
      </w:pPr>
      <w:r w:rsidRPr="006A6F3C">
        <w:rPr>
          <w:rFonts w:asciiTheme="majorBidi" w:hAnsiTheme="majorBidi" w:cstheme="majorBidi"/>
          <w:sz w:val="24"/>
          <w:szCs w:val="24"/>
        </w:rPr>
        <w:t>Sumber pembentukan karakter mahasiswa yang lain adalah masyarakat. Pengaruh masyarakat dalam pembentukan karakter berlangsung melalui media massa, nilai-nilai kultural, dan suasana hidup secara umum.</w:t>
      </w:r>
      <w:r w:rsidR="00BB6EA9" w:rsidRPr="006A6F3C">
        <w:rPr>
          <w:rFonts w:asciiTheme="majorBidi" w:hAnsiTheme="majorBidi" w:cstheme="majorBidi"/>
          <w:sz w:val="24"/>
          <w:szCs w:val="24"/>
        </w:rPr>
        <w:t xml:space="preserve"> Berita informasi atau hiburan yang tersampaikan melalui media massa baik cetak maupun elektronik sangat mempengaruhi perasaan, pikiran dan nilai-nilai yang dikembangkan oleh remaja.</w:t>
      </w:r>
    </w:p>
    <w:p w:rsidR="00527A87" w:rsidRPr="006A6F3C" w:rsidRDefault="00527A87" w:rsidP="006A6F3C">
      <w:pPr>
        <w:pStyle w:val="ListParagraph"/>
        <w:spacing w:after="0" w:line="480" w:lineRule="auto"/>
        <w:ind w:left="709"/>
        <w:jc w:val="both"/>
        <w:rPr>
          <w:rFonts w:asciiTheme="majorBidi" w:hAnsiTheme="majorBidi" w:cstheme="majorBidi"/>
          <w:sz w:val="24"/>
          <w:szCs w:val="24"/>
        </w:rPr>
      </w:pPr>
      <w:r w:rsidRPr="006A6F3C">
        <w:rPr>
          <w:rFonts w:asciiTheme="majorBidi" w:hAnsiTheme="majorBidi" w:cstheme="majorBidi"/>
          <w:sz w:val="24"/>
          <w:szCs w:val="24"/>
        </w:rPr>
        <w:t>Dari pemaparan diatas dapat diambil kesimpulan bahwa yang namanya karakter adalah ciri khusus yang dimiliki individu, tabiat, watak, sifat , kejiwaan, akhlak atau budi pekerti yang membedakan seseorang dengan yang lain.</w:t>
      </w:r>
    </w:p>
    <w:p w:rsidR="00887C56" w:rsidRDefault="00887C56" w:rsidP="00C35EBE">
      <w:pPr>
        <w:pStyle w:val="ListParagraph"/>
        <w:numPr>
          <w:ilvl w:val="0"/>
          <w:numId w:val="1"/>
        </w:numPr>
        <w:spacing w:after="0" w:line="360" w:lineRule="auto"/>
        <w:jc w:val="both"/>
        <w:rPr>
          <w:rFonts w:asciiTheme="majorBidi" w:hAnsiTheme="majorBidi" w:cstheme="majorBidi"/>
          <w:b/>
          <w:bCs/>
          <w:sz w:val="24"/>
          <w:szCs w:val="28"/>
        </w:rPr>
      </w:pPr>
      <w:r>
        <w:rPr>
          <w:rFonts w:asciiTheme="majorBidi" w:hAnsiTheme="majorBidi" w:cstheme="majorBidi"/>
          <w:b/>
          <w:bCs/>
          <w:sz w:val="24"/>
          <w:szCs w:val="28"/>
        </w:rPr>
        <w:lastRenderedPageBreak/>
        <w:t>Simthud Durar</w:t>
      </w:r>
    </w:p>
    <w:p w:rsidR="00081F15" w:rsidRDefault="00081F15" w:rsidP="00C35EBE">
      <w:pPr>
        <w:pStyle w:val="ListParagraph"/>
        <w:numPr>
          <w:ilvl w:val="1"/>
          <w:numId w:val="1"/>
        </w:numPr>
        <w:tabs>
          <w:tab w:val="clear" w:pos="360"/>
          <w:tab w:val="num" w:pos="142"/>
        </w:tabs>
        <w:spacing w:after="0" w:line="360" w:lineRule="auto"/>
        <w:ind w:left="1134" w:hanging="425"/>
        <w:jc w:val="both"/>
        <w:rPr>
          <w:rFonts w:asciiTheme="majorBidi" w:hAnsiTheme="majorBidi" w:cstheme="majorBidi"/>
          <w:b/>
          <w:bCs/>
          <w:sz w:val="24"/>
          <w:szCs w:val="28"/>
        </w:rPr>
      </w:pPr>
      <w:r>
        <w:rPr>
          <w:rFonts w:asciiTheme="majorBidi" w:hAnsiTheme="majorBidi" w:cstheme="majorBidi"/>
          <w:b/>
          <w:bCs/>
          <w:sz w:val="24"/>
          <w:szCs w:val="28"/>
        </w:rPr>
        <w:t>Pengertian Simthud Durar</w:t>
      </w:r>
    </w:p>
    <w:p w:rsidR="00D80AC1" w:rsidRPr="001902C2" w:rsidRDefault="00D80AC1"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sidRPr="00B1040D">
        <w:rPr>
          <w:rFonts w:asciiTheme="majorBidi" w:eastAsia="Times New Roman" w:hAnsiTheme="majorBidi" w:cstheme="majorBidi"/>
          <w:i/>
          <w:iCs/>
          <w:color w:val="000000" w:themeColor="text1"/>
          <w:sz w:val="24"/>
          <w:szCs w:val="24"/>
        </w:rPr>
        <w:t>“Simthud-Durar fi akhbar Mawlid Khairil Basyar min akhlaqi wa awshaafi wa siyar”</w:t>
      </w:r>
      <w:r w:rsidRPr="001902C2">
        <w:rPr>
          <w:rFonts w:asciiTheme="majorBidi" w:eastAsia="Times New Roman" w:hAnsiTheme="majorBidi" w:cstheme="majorBidi"/>
          <w:color w:val="000000" w:themeColor="text1"/>
          <w:sz w:val="24"/>
          <w:szCs w:val="24"/>
        </w:rPr>
        <w:t xml:space="preserve"> atau singkatannya “Simthud-Durar” adalah karangan mawlid Junjungan yang disusun oleh Habib Ali bin Muhammad bin Husain al-Habsyi (1259 – 1333H / 1839 – 1915M). Mawlid yang juga terkenal dengan panggilan “Mawlid Habsyi” ini telah diimla’kan oleh Habib Ali tatkala beliau berusia 68 tahun. Pada hari kamis tanggal 26 Shafar 1327 H/18 Maret 1909, Habib Ali mendiktekan paragraf awal Maulid Simthud Durar setelah memulainya dari </w:t>
      </w:r>
      <w:r w:rsidRPr="001902C2">
        <w:rPr>
          <w:rFonts w:asciiTheme="majorBidi" w:eastAsia="Times New Roman" w:hAnsiTheme="majorBidi" w:cstheme="majorBidi"/>
          <w:i/>
          <w:iCs/>
          <w:color w:val="000000" w:themeColor="text1"/>
          <w:sz w:val="24"/>
          <w:szCs w:val="24"/>
        </w:rPr>
        <w:t xml:space="preserve">al-hamdulillahi Qawiyyi sulthonuh </w:t>
      </w:r>
      <w:r w:rsidRPr="001902C2">
        <w:rPr>
          <w:rFonts w:asciiTheme="majorBidi" w:eastAsia="Times New Roman" w:hAnsiTheme="majorBidi" w:cstheme="majorBidi"/>
          <w:color w:val="000000" w:themeColor="text1"/>
          <w:sz w:val="24"/>
          <w:szCs w:val="24"/>
        </w:rPr>
        <w:t xml:space="preserve">dan seterusnya hingga </w:t>
      </w:r>
      <w:r w:rsidRPr="001902C2">
        <w:rPr>
          <w:rFonts w:asciiTheme="majorBidi" w:eastAsia="Times New Roman" w:hAnsiTheme="majorBidi" w:cstheme="majorBidi"/>
          <w:i/>
          <w:iCs/>
          <w:color w:val="000000" w:themeColor="text1"/>
          <w:sz w:val="24"/>
          <w:szCs w:val="24"/>
        </w:rPr>
        <w:t>wa huwa min fawqi ilmi ma qad ra-athu rif’atan fi syu-unihi wa kamala.</w:t>
      </w:r>
      <w:r w:rsidRPr="001902C2">
        <w:rPr>
          <w:rFonts w:asciiTheme="majorBidi" w:eastAsia="Times New Roman" w:hAnsiTheme="majorBidi" w:cstheme="majorBidi"/>
          <w:color w:val="000000" w:themeColor="text1"/>
          <w:sz w:val="24"/>
          <w:szCs w:val="24"/>
        </w:rPr>
        <w:t xml:space="preserve"> Ia kemudian memerintahkan agar tulisan itu dibacakan kepadanya. </w:t>
      </w:r>
    </w:p>
    <w:p w:rsidR="00D80AC1" w:rsidRPr="00D80AC1" w:rsidRDefault="00D80AC1"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sidRPr="00D80AC1">
        <w:rPr>
          <w:rFonts w:asciiTheme="majorBidi" w:eastAsia="Times New Roman" w:hAnsiTheme="majorBidi" w:cstheme="majorBidi"/>
          <w:color w:val="000000" w:themeColor="text1"/>
          <w:sz w:val="24"/>
          <w:szCs w:val="24"/>
        </w:rPr>
        <w:t>Setelah pendahuluan itu dibacakan, ia berkata,”Insya Allah aku akan menyempurnakannya. Sudah sejak lama aku berkeinginan untuk menyusun kisah Maulid”.</w:t>
      </w:r>
    </w:p>
    <w:p w:rsidR="00D80AC1" w:rsidRPr="00D80AC1" w:rsidRDefault="00D80AC1" w:rsidP="00CF1241">
      <w:pPr>
        <w:pStyle w:val="ListParagraph"/>
        <w:spacing w:after="0" w:line="480" w:lineRule="auto"/>
        <w:ind w:firstLine="720"/>
        <w:jc w:val="both"/>
        <w:rPr>
          <w:rFonts w:asciiTheme="majorBidi" w:eastAsia="Times New Roman" w:hAnsiTheme="majorBidi" w:cstheme="majorBidi"/>
          <w:i/>
          <w:iCs/>
          <w:color w:val="000000" w:themeColor="text1"/>
          <w:sz w:val="24"/>
          <w:szCs w:val="24"/>
        </w:rPr>
      </w:pPr>
      <w:r w:rsidRPr="00D80AC1">
        <w:rPr>
          <w:rFonts w:asciiTheme="majorBidi" w:eastAsia="Times New Roman" w:hAnsiTheme="majorBidi" w:cstheme="majorBidi"/>
          <w:color w:val="000000" w:themeColor="text1"/>
          <w:sz w:val="24"/>
          <w:szCs w:val="24"/>
        </w:rPr>
        <w:t xml:space="preserve">Pada hari Selasa awal Rab’ul Awal 1327 H/23 Maret 1909 M, ia memerintahkan agar maulid yang telah ia tulis dibaca. Kemudian pada malam Rabu 9 Rabiul Awwal 1327 H/ 31 Maret 1909 M, ia mulai membaca Maulidnya di rumahnya setelah maulid itu disempurnakan. Dalam kesempatan itu ia mengatakan,” Maulid ini sangat menyentuh hatu dan ia baru selesai disusun. Pada hari kamis 10 Rabiul awwal 1327 H/1 April 1909 M, ia menyempurnakannya lagi. Dua hari kemudian, sabtu 12 Rabiul Awwal, ia membaca Maulid tersebut di rumah muridnya, Sayyid Umar bin Hamid Assegaf. Sejak saat itu ia membaca maulidnya sendiri, </w:t>
      </w:r>
      <w:r w:rsidRPr="00D80AC1">
        <w:rPr>
          <w:rFonts w:asciiTheme="majorBidi" w:eastAsia="Times New Roman" w:hAnsiTheme="majorBidi" w:cstheme="majorBidi"/>
          <w:i/>
          <w:iCs/>
          <w:color w:val="000000" w:themeColor="text1"/>
          <w:sz w:val="24"/>
          <w:szCs w:val="24"/>
        </w:rPr>
        <w:t>Simthud Durar.</w:t>
      </w:r>
    </w:p>
    <w:p w:rsidR="00D80AC1" w:rsidRPr="00D80AC1" w:rsidRDefault="00D80AC1"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sidRPr="00D80AC1">
        <w:rPr>
          <w:rFonts w:asciiTheme="majorBidi" w:eastAsia="Times New Roman" w:hAnsiTheme="majorBidi" w:cstheme="majorBidi"/>
          <w:color w:val="000000" w:themeColor="text1"/>
          <w:sz w:val="24"/>
          <w:szCs w:val="24"/>
        </w:rPr>
        <w:lastRenderedPageBreak/>
        <w:t xml:space="preserve">Habib Thoha bin Hasan bin Abdur Rahman as-Saqqaf dalam </w:t>
      </w:r>
      <w:r w:rsidRPr="00CC1EBD">
        <w:rPr>
          <w:rFonts w:asciiTheme="majorBidi" w:eastAsia="Times New Roman" w:hAnsiTheme="majorBidi" w:cstheme="majorBidi"/>
          <w:color w:val="000000" w:themeColor="text1"/>
          <w:sz w:val="24"/>
          <w:szCs w:val="24"/>
        </w:rPr>
        <w:t>“Fuyudhotul Bahril Maliy”</w:t>
      </w:r>
      <w:r w:rsidRPr="00D80AC1">
        <w:rPr>
          <w:rFonts w:asciiTheme="majorBidi" w:eastAsia="Times New Roman" w:hAnsiTheme="majorBidi" w:cstheme="majorBidi"/>
          <w:color w:val="000000" w:themeColor="text1"/>
          <w:sz w:val="24"/>
          <w:szCs w:val="24"/>
        </w:rPr>
        <w:t xml:space="preserve"> menukil kata-kata Habib ‘Ali berhubung karang</w:t>
      </w:r>
      <w:r w:rsidR="00CF1241">
        <w:rPr>
          <w:rFonts w:asciiTheme="majorBidi" w:eastAsia="Times New Roman" w:hAnsiTheme="majorBidi" w:cstheme="majorBidi"/>
          <w:color w:val="000000" w:themeColor="text1"/>
          <w:sz w:val="24"/>
          <w:szCs w:val="24"/>
        </w:rPr>
        <w:t>annya tersebut seperti berikut ;</w:t>
      </w:r>
    </w:p>
    <w:p w:rsidR="00D80AC1" w:rsidRDefault="00D80AC1" w:rsidP="00E008ED">
      <w:pPr>
        <w:pStyle w:val="ListParagraph"/>
        <w:spacing w:before="100" w:beforeAutospacing="1" w:after="100" w:afterAutospacing="1" w:line="240" w:lineRule="auto"/>
        <w:ind w:firstLine="720"/>
        <w:jc w:val="both"/>
        <w:rPr>
          <w:rFonts w:asciiTheme="majorBidi" w:eastAsia="Times New Roman" w:hAnsiTheme="majorBidi" w:cstheme="majorBidi"/>
          <w:i/>
          <w:iCs/>
          <w:color w:val="000000" w:themeColor="text1"/>
          <w:sz w:val="24"/>
          <w:szCs w:val="24"/>
        </w:rPr>
      </w:pPr>
      <w:r w:rsidRPr="00D32DF7">
        <w:rPr>
          <w:rFonts w:asciiTheme="majorBidi" w:eastAsia="Times New Roman" w:hAnsiTheme="majorBidi" w:cstheme="majorBidi"/>
          <w:i/>
          <w:iCs/>
          <w:color w:val="000000" w:themeColor="text1"/>
          <w:sz w:val="24"/>
          <w:szCs w:val="24"/>
        </w:rPr>
        <w:t>” Jika seseorang menjadikan kitab mawlidku ini sebagai salah satu wiridnya atau menghafalnya, maka sir Junjungan al-Habib s.a.w. akan nampak pada dirinya. Aku mengarangnya dan mengimla`kannya, namun setiap kali kitab itu dibacakan kepadaku, dibukakan bagiku pintu untuk berhubungan dengan Junjungan Nabi SAW…..”</w:t>
      </w:r>
    </w:p>
    <w:p w:rsidR="00E008ED" w:rsidRPr="00D32DF7" w:rsidRDefault="00E008ED" w:rsidP="00E008ED">
      <w:pPr>
        <w:pStyle w:val="ListParagraph"/>
        <w:spacing w:before="100" w:beforeAutospacing="1" w:after="100" w:afterAutospacing="1" w:line="240" w:lineRule="auto"/>
        <w:ind w:firstLine="720"/>
        <w:jc w:val="both"/>
        <w:rPr>
          <w:rFonts w:asciiTheme="majorBidi" w:eastAsia="Times New Roman" w:hAnsiTheme="majorBidi" w:cstheme="majorBidi"/>
          <w:color w:val="000000" w:themeColor="text1"/>
          <w:sz w:val="24"/>
          <w:szCs w:val="24"/>
        </w:rPr>
      </w:pPr>
    </w:p>
    <w:p w:rsidR="001C1C86" w:rsidRPr="00CC6B5C" w:rsidRDefault="00D80AC1" w:rsidP="00CC6B5C">
      <w:pPr>
        <w:spacing w:after="0" w:line="360" w:lineRule="auto"/>
        <w:ind w:firstLine="720"/>
        <w:jc w:val="both"/>
        <w:rPr>
          <w:rFonts w:asciiTheme="majorBidi" w:eastAsia="Times New Roman" w:hAnsiTheme="majorBidi" w:cstheme="majorBidi"/>
          <w:color w:val="000000" w:themeColor="text1"/>
          <w:sz w:val="24"/>
          <w:szCs w:val="24"/>
        </w:rPr>
      </w:pPr>
      <w:r w:rsidRPr="00CC6B5C">
        <w:rPr>
          <w:rFonts w:asciiTheme="majorBidi" w:eastAsia="Times New Roman" w:hAnsiTheme="majorBidi" w:cstheme="majorBidi"/>
          <w:color w:val="000000" w:themeColor="text1"/>
          <w:sz w:val="24"/>
          <w:szCs w:val="24"/>
        </w:rPr>
        <w:t>Habib Novel bin Muham</w:t>
      </w:r>
      <w:r w:rsidR="001A3DAB" w:rsidRPr="00CC6B5C">
        <w:rPr>
          <w:rFonts w:asciiTheme="majorBidi" w:eastAsia="Times New Roman" w:hAnsiTheme="majorBidi" w:cstheme="majorBidi"/>
          <w:color w:val="000000" w:themeColor="text1"/>
          <w:sz w:val="24"/>
          <w:szCs w:val="24"/>
        </w:rPr>
        <w:t>mad al-’Aydrus menceritakan bah</w:t>
      </w:r>
      <w:r w:rsidR="001C1C86" w:rsidRPr="00CC6B5C">
        <w:rPr>
          <w:rFonts w:asciiTheme="majorBidi" w:eastAsia="Times New Roman" w:hAnsiTheme="majorBidi" w:cstheme="majorBidi"/>
          <w:color w:val="000000" w:themeColor="text1"/>
          <w:sz w:val="24"/>
          <w:szCs w:val="24"/>
        </w:rPr>
        <w:t xml:space="preserve">wa, </w:t>
      </w:r>
    </w:p>
    <w:p w:rsidR="00D80AC1" w:rsidRPr="00D32DF7" w:rsidRDefault="001C1C86" w:rsidP="001C1C86">
      <w:pPr>
        <w:pStyle w:val="ListParagraph"/>
        <w:spacing w:after="0" w:line="240" w:lineRule="auto"/>
        <w:ind w:left="1418"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A</w:t>
      </w:r>
      <w:r w:rsidR="00D80AC1" w:rsidRPr="00D32DF7">
        <w:rPr>
          <w:rFonts w:asciiTheme="majorBidi" w:eastAsia="Times New Roman" w:hAnsiTheme="majorBidi" w:cstheme="majorBidi"/>
          <w:color w:val="000000" w:themeColor="text1"/>
          <w:sz w:val="24"/>
          <w:szCs w:val="24"/>
        </w:rPr>
        <w:t>ntara keistimewaan “Simthud Durar” ialah seseorang yang mempelajarinya akan cepat menghafal al-Quran. Perkara ini beberapa kali berlaku pada murid-murid yang diasuh oleh Habib Husain Mulakhela, di mana sebelum menghafal al-Quran mereka disuruh membaca dan menghafal “Simthud Durar” dan ternyata hasilnya murid-murid tersebut lebih cepat menghafal al-Quran. Habib Husain Mulakhela sendiri mengalami hal sedemikian. Ketika diawal menuntut ilmu bahasa ‘Arab, gurunya, Habib Hadi Jawas telah menyuruhnya untuk terlebih dahulu mempelajari “Simthud Durar”. Setelah dipelajari dengan tekun, barulah diketahuinya bahawa “Simthud-Durar” menghimpun semua wazan / pola kata / tata kata dalam bahasa ‘Arab, sehingga dia menjadi mudah untuk menguasai ilmu nahu dan sharaf.</w:t>
      </w:r>
    </w:p>
    <w:p w:rsidR="00554B32" w:rsidRDefault="00554B32" w:rsidP="00D80AC1">
      <w:pPr>
        <w:pStyle w:val="ListParagraph"/>
        <w:spacing w:after="0" w:line="360" w:lineRule="auto"/>
        <w:ind w:firstLine="720"/>
        <w:jc w:val="both"/>
        <w:rPr>
          <w:rFonts w:asciiTheme="majorBidi" w:eastAsia="Times New Roman" w:hAnsiTheme="majorBidi" w:cstheme="majorBidi"/>
          <w:color w:val="000000" w:themeColor="text1"/>
          <w:sz w:val="24"/>
          <w:szCs w:val="24"/>
        </w:rPr>
      </w:pPr>
    </w:p>
    <w:p w:rsidR="00D80AC1" w:rsidRDefault="00D80AC1"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sidRPr="00D32DF7">
        <w:rPr>
          <w:rFonts w:asciiTheme="majorBidi" w:eastAsia="Times New Roman" w:hAnsiTheme="majorBidi" w:cstheme="majorBidi"/>
          <w:color w:val="000000" w:themeColor="text1"/>
          <w:sz w:val="24"/>
          <w:szCs w:val="24"/>
        </w:rPr>
        <w:t>Setelah 100 tahun karangan mawlid ini beredar, kemasyhurannya tetap bersinar cemerlang dengan dijadikan bahan bacaan dan wiridan ramai pencinta Junjungan s.a.w. Mudah-mudahan ianya terus hidup subur dan keberkatannya dilimpahkan kepada segala yang mengaku umat Junjungan SAW.</w:t>
      </w:r>
    </w:p>
    <w:p w:rsidR="001A3DAB" w:rsidRDefault="001A3DAB"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Melihat kembali </w:t>
      </w:r>
      <w:r w:rsidR="00CD7C8D">
        <w:rPr>
          <w:rFonts w:asciiTheme="majorBidi" w:eastAsia="Times New Roman" w:hAnsiTheme="majorBidi" w:cstheme="majorBidi"/>
          <w:color w:val="000000" w:themeColor="text1"/>
          <w:sz w:val="24"/>
          <w:szCs w:val="24"/>
        </w:rPr>
        <w:t xml:space="preserve">sejarah </w:t>
      </w:r>
      <w:r>
        <w:rPr>
          <w:rFonts w:asciiTheme="majorBidi" w:eastAsia="Times New Roman" w:hAnsiTheme="majorBidi" w:cstheme="majorBidi"/>
          <w:color w:val="000000" w:themeColor="text1"/>
          <w:sz w:val="24"/>
          <w:szCs w:val="24"/>
        </w:rPr>
        <w:t xml:space="preserve">perjuangan dakwah </w:t>
      </w:r>
      <w:r w:rsidR="00CD7C8D">
        <w:rPr>
          <w:rFonts w:asciiTheme="majorBidi" w:eastAsia="Times New Roman" w:hAnsiTheme="majorBidi" w:cstheme="majorBidi"/>
          <w:color w:val="000000" w:themeColor="text1"/>
          <w:sz w:val="24"/>
          <w:szCs w:val="24"/>
        </w:rPr>
        <w:t xml:space="preserve">bahwa </w:t>
      </w:r>
      <w:r>
        <w:rPr>
          <w:rFonts w:asciiTheme="majorBidi" w:eastAsia="Times New Roman" w:hAnsiTheme="majorBidi" w:cstheme="majorBidi"/>
          <w:color w:val="000000" w:themeColor="text1"/>
          <w:sz w:val="24"/>
          <w:szCs w:val="24"/>
        </w:rPr>
        <w:t>Nabi Muhammad SAW telah merubah zaman dalam waktu 23 tahun dengan ditemani oleh sahabat-sahabat yang selalu</w:t>
      </w:r>
      <w:r w:rsidR="00CD7C8D">
        <w:rPr>
          <w:rFonts w:asciiTheme="majorBidi" w:eastAsia="Times New Roman" w:hAnsiTheme="majorBidi" w:cstheme="majorBidi"/>
          <w:color w:val="000000" w:themeColor="text1"/>
          <w:sz w:val="24"/>
          <w:szCs w:val="24"/>
        </w:rPr>
        <w:t xml:space="preserve"> setia, menemani, membenarkan dan membela perjuangannya dalam menyebarkan agama islam.</w:t>
      </w:r>
      <w:r w:rsidR="00377F5B">
        <w:rPr>
          <w:rFonts w:asciiTheme="majorBidi" w:eastAsia="Times New Roman" w:hAnsiTheme="majorBidi" w:cstheme="majorBidi"/>
          <w:color w:val="000000" w:themeColor="text1"/>
          <w:sz w:val="24"/>
          <w:szCs w:val="24"/>
        </w:rPr>
        <w:t xml:space="preserve"> Dengan berkeyakinan </w:t>
      </w:r>
      <w:r w:rsidR="00377F5B">
        <w:rPr>
          <w:rFonts w:asciiTheme="majorBidi" w:eastAsia="Times New Roman" w:hAnsiTheme="majorBidi" w:cstheme="majorBidi"/>
          <w:color w:val="000000" w:themeColor="text1"/>
          <w:sz w:val="24"/>
          <w:szCs w:val="24"/>
        </w:rPr>
        <w:lastRenderedPageBreak/>
        <w:t xml:space="preserve">tinggi mereka selalu patuh dan taat terhadap </w:t>
      </w:r>
      <w:r w:rsidR="00CA7F36">
        <w:rPr>
          <w:rFonts w:asciiTheme="majorBidi" w:eastAsia="Times New Roman" w:hAnsiTheme="majorBidi" w:cstheme="majorBidi"/>
          <w:color w:val="000000" w:themeColor="text1"/>
          <w:sz w:val="24"/>
          <w:szCs w:val="24"/>
        </w:rPr>
        <w:t>perintah Allah dan Rasul</w:t>
      </w:r>
      <w:r w:rsidR="008C26F6">
        <w:rPr>
          <w:rFonts w:asciiTheme="majorBidi" w:eastAsia="Times New Roman" w:hAnsiTheme="majorBidi" w:cstheme="majorBidi"/>
          <w:color w:val="000000" w:themeColor="text1"/>
          <w:sz w:val="24"/>
          <w:szCs w:val="24"/>
        </w:rPr>
        <w:t>-Nya</w:t>
      </w:r>
      <w:r w:rsidR="001010A3">
        <w:rPr>
          <w:rFonts w:asciiTheme="majorBidi" w:eastAsia="Times New Roman" w:hAnsiTheme="majorBidi" w:cstheme="majorBidi"/>
          <w:color w:val="000000" w:themeColor="text1"/>
          <w:sz w:val="24"/>
          <w:szCs w:val="24"/>
        </w:rPr>
        <w:t>. Karena setiap apa yang disabdakan, maupun yang diperbuat adalah kebenaran. Meliputi akhlaq pada Allah SWT, Akhlaq terhadap para pengikutnya bahkan Akhlaq kepada musuh-musuhnya yang dapat dijadikan sebagai  Suri Tauladan.</w:t>
      </w:r>
    </w:p>
    <w:p w:rsidR="00D50F5C" w:rsidRDefault="00D50F5C"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Kitab karangan al-Habib Ali bin Muhammad bin Husain Al –Habsyi merupakan kitab penyempurna </w:t>
      </w:r>
      <w:r w:rsidR="003F03C6">
        <w:rPr>
          <w:rFonts w:asciiTheme="majorBidi" w:eastAsia="Times New Roman" w:hAnsiTheme="majorBidi" w:cstheme="majorBidi"/>
          <w:color w:val="000000" w:themeColor="text1"/>
          <w:sz w:val="24"/>
          <w:szCs w:val="24"/>
        </w:rPr>
        <w:t>dari beberapa kitab maulid yang telah ada sebelumnya</w:t>
      </w:r>
      <w:r w:rsidR="00615363">
        <w:rPr>
          <w:rFonts w:asciiTheme="majorBidi" w:eastAsia="Times New Roman" w:hAnsiTheme="majorBidi" w:cstheme="majorBidi"/>
          <w:color w:val="000000" w:themeColor="text1"/>
          <w:sz w:val="24"/>
          <w:szCs w:val="24"/>
        </w:rPr>
        <w:t xml:space="preserve"> seperti kitab ad-Diba’i dan al Barzanji. </w:t>
      </w:r>
    </w:p>
    <w:p w:rsidR="00F121A2" w:rsidRDefault="00F121A2"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Walaupun sama-sama memilki esensi yang sama dengan kitab-kitab</w:t>
      </w:r>
      <w:r w:rsidR="00795F72">
        <w:rPr>
          <w:rFonts w:asciiTheme="majorBidi" w:eastAsia="Times New Roman" w:hAnsiTheme="majorBidi" w:cstheme="majorBidi"/>
          <w:color w:val="000000" w:themeColor="text1"/>
          <w:sz w:val="24"/>
          <w:szCs w:val="24"/>
        </w:rPr>
        <w:t xml:space="preserve"> sebelumnya juga menceritakan kisah-kisah Nabi, kitab ini memiliki sedikit perbedaan </w:t>
      </w:r>
      <w:r>
        <w:rPr>
          <w:rFonts w:asciiTheme="majorBidi" w:eastAsia="Times New Roman" w:hAnsiTheme="majorBidi" w:cstheme="majorBidi"/>
          <w:color w:val="000000" w:themeColor="text1"/>
          <w:sz w:val="24"/>
          <w:szCs w:val="24"/>
        </w:rPr>
        <w:t xml:space="preserve"> </w:t>
      </w:r>
      <w:r w:rsidR="00795F72">
        <w:rPr>
          <w:rFonts w:asciiTheme="majorBidi" w:eastAsia="Times New Roman" w:hAnsiTheme="majorBidi" w:cstheme="majorBidi"/>
          <w:color w:val="000000" w:themeColor="text1"/>
          <w:sz w:val="24"/>
          <w:szCs w:val="24"/>
        </w:rPr>
        <w:t xml:space="preserve">yang membuat kitab </w:t>
      </w:r>
      <w:r w:rsidR="00985CA7">
        <w:rPr>
          <w:rFonts w:asciiTheme="majorBidi" w:eastAsia="Times New Roman" w:hAnsiTheme="majorBidi" w:cstheme="majorBidi"/>
          <w:i/>
          <w:iCs/>
          <w:color w:val="000000" w:themeColor="text1"/>
          <w:sz w:val="24"/>
          <w:szCs w:val="24"/>
        </w:rPr>
        <w:t xml:space="preserve">Simthud Durar Fi Akhbar Maulid Khair al-Basyar Wa Ma Lahu Min Akhlaq Wa Ausaf Wa Syiar </w:t>
      </w:r>
      <w:r w:rsidR="00985CA7">
        <w:rPr>
          <w:rFonts w:asciiTheme="majorBidi" w:eastAsia="Times New Roman" w:hAnsiTheme="majorBidi" w:cstheme="majorBidi"/>
          <w:color w:val="000000" w:themeColor="text1"/>
          <w:sz w:val="24"/>
          <w:szCs w:val="24"/>
        </w:rPr>
        <w:t>(bisa dikatakan) lebih memiliki keunggulan dari kitab yang lain.</w:t>
      </w:r>
      <w:r w:rsidR="00F3127C">
        <w:rPr>
          <w:rFonts w:asciiTheme="majorBidi" w:eastAsia="Times New Roman" w:hAnsiTheme="majorBidi" w:cstheme="majorBidi"/>
          <w:color w:val="000000" w:themeColor="text1"/>
          <w:sz w:val="24"/>
          <w:szCs w:val="24"/>
        </w:rPr>
        <w:t xml:space="preserve"> Jika mel</w:t>
      </w:r>
      <w:r w:rsidR="00216812">
        <w:rPr>
          <w:rFonts w:asciiTheme="majorBidi" w:eastAsia="Times New Roman" w:hAnsiTheme="majorBidi" w:cstheme="majorBidi"/>
          <w:color w:val="000000" w:themeColor="text1"/>
          <w:sz w:val="24"/>
          <w:szCs w:val="24"/>
        </w:rPr>
        <w:t xml:space="preserve">ihat kitab sebelumnya seperti kitab ad-Dibai’i dan al-Barzanji kitab </w:t>
      </w:r>
      <w:r w:rsidR="00216812">
        <w:rPr>
          <w:rFonts w:asciiTheme="majorBidi" w:eastAsia="Times New Roman" w:hAnsiTheme="majorBidi" w:cstheme="majorBidi"/>
          <w:i/>
          <w:iCs/>
          <w:color w:val="000000" w:themeColor="text1"/>
          <w:sz w:val="24"/>
          <w:szCs w:val="24"/>
        </w:rPr>
        <w:t>Simthud Durar Fi Akhbar Maulid Khair al-Basyar Wa Ma Lahu Min Akhlaq Wa Ausaf Wa Syiar</w:t>
      </w:r>
      <w:r w:rsidR="00216812">
        <w:rPr>
          <w:rFonts w:asciiTheme="majorBidi" w:eastAsia="Times New Roman" w:hAnsiTheme="majorBidi" w:cstheme="majorBidi"/>
          <w:color w:val="000000" w:themeColor="text1"/>
          <w:sz w:val="24"/>
          <w:szCs w:val="24"/>
        </w:rPr>
        <w:t xml:space="preserve"> memiliki keunggulan dalam kesustraan. </w:t>
      </w:r>
      <w:r w:rsidR="00906695">
        <w:rPr>
          <w:rFonts w:asciiTheme="majorBidi" w:eastAsia="Times New Roman" w:hAnsiTheme="majorBidi" w:cstheme="majorBidi"/>
          <w:color w:val="000000" w:themeColor="text1"/>
          <w:sz w:val="24"/>
          <w:szCs w:val="24"/>
        </w:rPr>
        <w:t xml:space="preserve"> Perbedaannya adalah jika kitab ad-Diba’i dan al-Barzanji ditulis secara mengalir dan sistematis</w:t>
      </w:r>
      <w:r w:rsidR="00C9657A">
        <w:rPr>
          <w:rFonts w:asciiTheme="majorBidi" w:eastAsia="Times New Roman" w:hAnsiTheme="majorBidi" w:cstheme="majorBidi"/>
          <w:color w:val="000000" w:themeColor="text1"/>
          <w:sz w:val="24"/>
          <w:szCs w:val="24"/>
        </w:rPr>
        <w:t xml:space="preserve">. Sedangkan kitab </w:t>
      </w:r>
      <w:r w:rsidR="00C9657A">
        <w:rPr>
          <w:rFonts w:asciiTheme="majorBidi" w:eastAsia="Times New Roman" w:hAnsiTheme="majorBidi" w:cstheme="majorBidi"/>
          <w:i/>
          <w:iCs/>
          <w:color w:val="000000" w:themeColor="text1"/>
          <w:sz w:val="24"/>
          <w:szCs w:val="24"/>
        </w:rPr>
        <w:t xml:space="preserve">Simthud Durar Fi Akhbar Maulid Khair al-Basyar Wa Ma Lahu Min Akhlaq Wa Ausaf Wa Syiar </w:t>
      </w:r>
      <w:r w:rsidR="00C9657A">
        <w:rPr>
          <w:rFonts w:asciiTheme="majorBidi" w:eastAsia="Times New Roman" w:hAnsiTheme="majorBidi" w:cstheme="majorBidi"/>
          <w:color w:val="000000" w:themeColor="text1"/>
          <w:sz w:val="24"/>
          <w:szCs w:val="24"/>
        </w:rPr>
        <w:t xml:space="preserve">ditulis oleh pengarangnya dengan bahasa yang indah </w:t>
      </w:r>
      <w:r w:rsidR="00DF41C7">
        <w:rPr>
          <w:rFonts w:asciiTheme="majorBidi" w:eastAsia="Times New Roman" w:hAnsiTheme="majorBidi" w:cstheme="majorBidi"/>
          <w:color w:val="000000" w:themeColor="text1"/>
          <w:sz w:val="24"/>
          <w:szCs w:val="24"/>
        </w:rPr>
        <w:t>yang berbentuk prosa.</w:t>
      </w:r>
      <w:r w:rsidR="005A1CB3">
        <w:rPr>
          <w:rFonts w:asciiTheme="majorBidi" w:eastAsia="Times New Roman" w:hAnsiTheme="majorBidi" w:cstheme="majorBidi"/>
          <w:color w:val="000000" w:themeColor="text1"/>
          <w:sz w:val="24"/>
          <w:szCs w:val="24"/>
        </w:rPr>
        <w:t xml:space="preserve"> </w:t>
      </w:r>
    </w:p>
    <w:p w:rsidR="005A1CB3" w:rsidRDefault="005A1CB3"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Habib Ali menulis kitab ini ditujukan untuk memuji </w:t>
      </w:r>
      <w:r w:rsidR="0017687D">
        <w:rPr>
          <w:rFonts w:asciiTheme="majorBidi" w:eastAsia="Times New Roman" w:hAnsiTheme="majorBidi" w:cstheme="majorBidi"/>
          <w:color w:val="000000" w:themeColor="text1"/>
          <w:sz w:val="24"/>
          <w:szCs w:val="24"/>
        </w:rPr>
        <w:t xml:space="preserve">kepada Nabi Muhammad SAW </w:t>
      </w:r>
      <w:r w:rsidR="009C12BC">
        <w:rPr>
          <w:rFonts w:asciiTheme="majorBidi" w:eastAsia="Times New Roman" w:hAnsiTheme="majorBidi" w:cstheme="majorBidi"/>
          <w:color w:val="000000" w:themeColor="text1"/>
          <w:sz w:val="24"/>
          <w:szCs w:val="24"/>
        </w:rPr>
        <w:t xml:space="preserve">sehingga isi dalam kitab ini </w:t>
      </w:r>
      <w:r w:rsidR="005F4E60">
        <w:rPr>
          <w:rFonts w:asciiTheme="majorBidi" w:eastAsia="Times New Roman" w:hAnsiTheme="majorBidi" w:cstheme="majorBidi"/>
          <w:color w:val="000000" w:themeColor="text1"/>
          <w:sz w:val="24"/>
          <w:szCs w:val="24"/>
        </w:rPr>
        <w:t xml:space="preserve">seakan-akan benar-benar rindu kepada </w:t>
      </w:r>
      <w:r w:rsidR="00AA6153">
        <w:rPr>
          <w:rFonts w:asciiTheme="majorBidi" w:eastAsia="Times New Roman" w:hAnsiTheme="majorBidi" w:cstheme="majorBidi"/>
          <w:color w:val="000000" w:themeColor="text1"/>
          <w:sz w:val="24"/>
          <w:szCs w:val="24"/>
        </w:rPr>
        <w:t xml:space="preserve">kekasih tercinta yang menjadi dambaan hatinya </w:t>
      </w:r>
      <w:r w:rsidR="00BA36D1">
        <w:rPr>
          <w:rFonts w:asciiTheme="majorBidi" w:eastAsia="Times New Roman" w:hAnsiTheme="majorBidi" w:cstheme="majorBidi"/>
          <w:color w:val="000000" w:themeColor="text1"/>
          <w:sz w:val="24"/>
          <w:szCs w:val="24"/>
        </w:rPr>
        <w:t>yang sudah lama tidak berjumpa.</w:t>
      </w:r>
      <w:r w:rsidR="00D3014F">
        <w:rPr>
          <w:rFonts w:asciiTheme="majorBidi" w:eastAsia="Times New Roman" w:hAnsiTheme="majorBidi" w:cstheme="majorBidi"/>
          <w:color w:val="000000" w:themeColor="text1"/>
          <w:sz w:val="24"/>
          <w:szCs w:val="24"/>
        </w:rPr>
        <w:t xml:space="preserve"> </w:t>
      </w:r>
    </w:p>
    <w:p w:rsidR="00561AC4" w:rsidRDefault="006E7756"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lastRenderedPageBreak/>
        <w:t xml:space="preserve">Dalam masa perkembangannya, kitab </w:t>
      </w:r>
      <w:r>
        <w:rPr>
          <w:rFonts w:asciiTheme="majorBidi" w:eastAsia="Times New Roman" w:hAnsiTheme="majorBidi" w:cstheme="majorBidi"/>
          <w:i/>
          <w:iCs/>
          <w:color w:val="000000" w:themeColor="text1"/>
          <w:sz w:val="24"/>
          <w:szCs w:val="24"/>
        </w:rPr>
        <w:t xml:space="preserve">Simthud Durar Fi Akhbar Maulid Khair al-Basyar Wa Ma Lahu Min Akhlaq Wa Ausaf Wa Syiar </w:t>
      </w:r>
      <w:r>
        <w:rPr>
          <w:rFonts w:asciiTheme="majorBidi" w:eastAsia="Times New Roman" w:hAnsiTheme="majorBidi" w:cstheme="majorBidi"/>
          <w:color w:val="000000" w:themeColor="text1"/>
          <w:sz w:val="24"/>
          <w:szCs w:val="24"/>
        </w:rPr>
        <w:t xml:space="preserve">sangat di minati dan dinikmati masyarakat luas. Padahal sebelumnya kitab </w:t>
      </w:r>
      <w:r>
        <w:rPr>
          <w:rFonts w:asciiTheme="majorBidi" w:eastAsia="Times New Roman" w:hAnsiTheme="majorBidi" w:cstheme="majorBidi"/>
          <w:i/>
          <w:iCs/>
          <w:color w:val="000000" w:themeColor="text1"/>
          <w:sz w:val="24"/>
          <w:szCs w:val="24"/>
        </w:rPr>
        <w:t>Simthud Durar Fi Akhbar Maulid Khair al-Basyar Wa Ma Lahu Min Akhlaq Wa Ausaf Wa Syiar</w:t>
      </w:r>
      <w:r>
        <w:rPr>
          <w:rFonts w:asciiTheme="majorBidi" w:eastAsia="Times New Roman" w:hAnsiTheme="majorBidi" w:cstheme="majorBidi"/>
          <w:color w:val="000000" w:themeColor="text1"/>
          <w:sz w:val="24"/>
          <w:szCs w:val="24"/>
        </w:rPr>
        <w:t xml:space="preserve"> hanya dibaca pada golongan kelas atas seperti pada habaib dan pada keturunan Rasulullah SAW lainnya.</w:t>
      </w:r>
      <w:r w:rsidR="00E72FD8">
        <w:rPr>
          <w:rFonts w:asciiTheme="majorBidi" w:eastAsia="Times New Roman" w:hAnsiTheme="majorBidi" w:cstheme="majorBidi"/>
          <w:color w:val="000000" w:themeColor="text1"/>
          <w:sz w:val="24"/>
          <w:szCs w:val="24"/>
        </w:rPr>
        <w:t xml:space="preserve"> Pada saat ini masyarakat begitu menikmati</w:t>
      </w:r>
      <w:r w:rsidR="00B63996">
        <w:rPr>
          <w:rFonts w:asciiTheme="majorBidi" w:eastAsia="Times New Roman" w:hAnsiTheme="majorBidi" w:cstheme="majorBidi"/>
          <w:color w:val="000000" w:themeColor="text1"/>
          <w:sz w:val="24"/>
          <w:szCs w:val="24"/>
        </w:rPr>
        <w:t xml:space="preserve"> dan benar-benar meresapi isi kitab </w:t>
      </w:r>
      <w:r w:rsidR="00B63996">
        <w:rPr>
          <w:rFonts w:asciiTheme="majorBidi" w:eastAsia="Times New Roman" w:hAnsiTheme="majorBidi" w:cstheme="majorBidi"/>
          <w:i/>
          <w:iCs/>
          <w:color w:val="000000" w:themeColor="text1"/>
          <w:sz w:val="24"/>
          <w:szCs w:val="24"/>
        </w:rPr>
        <w:t>Simthud Durar Fi Akhbar Maulid Khair al-Basyar Wa Ma Lahu Min Akhlaq Wa Ausaf Wa Syiar</w:t>
      </w:r>
      <w:r w:rsidR="00B63996">
        <w:rPr>
          <w:rFonts w:asciiTheme="majorBidi" w:eastAsia="Times New Roman" w:hAnsiTheme="majorBidi" w:cstheme="majorBidi"/>
          <w:color w:val="000000" w:themeColor="text1"/>
          <w:sz w:val="24"/>
          <w:szCs w:val="24"/>
        </w:rPr>
        <w:t xml:space="preserve"> seakan akan tersihir oleh keindahan pesona bahasa yang dibuat oleh pengarangnya yang ditujukan kepada Baginda Nabi Besar Muhammad SAW.</w:t>
      </w:r>
    </w:p>
    <w:p w:rsidR="006E7756" w:rsidRDefault="000B3120"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Melihat dari penyebarannya, tidak hanya Habib Ali bin Ali al-Habsyi</w:t>
      </w:r>
      <w:r w:rsidR="00741033">
        <w:rPr>
          <w:rFonts w:asciiTheme="majorBidi" w:eastAsia="Times New Roman" w:hAnsiTheme="majorBidi" w:cstheme="majorBidi"/>
          <w:color w:val="000000" w:themeColor="text1"/>
          <w:sz w:val="24"/>
          <w:szCs w:val="24"/>
        </w:rPr>
        <w:t xml:space="preserve"> saja yang menyebarkan kitab itu. Di indonesia yang menyebarkan kitab </w:t>
      </w:r>
      <w:r w:rsidR="00741033">
        <w:rPr>
          <w:rFonts w:asciiTheme="majorBidi" w:eastAsia="Times New Roman" w:hAnsiTheme="majorBidi" w:cstheme="majorBidi"/>
          <w:i/>
          <w:iCs/>
          <w:color w:val="000000" w:themeColor="text1"/>
          <w:sz w:val="24"/>
          <w:szCs w:val="24"/>
        </w:rPr>
        <w:t xml:space="preserve">Simthud Durar Fi Akhbar Maulid Khair al-Basyar Wa Ma Lahu Min Akhlaq Wa Ausaf Wa Syiar </w:t>
      </w:r>
      <w:r w:rsidR="00741033">
        <w:rPr>
          <w:rFonts w:asciiTheme="majorBidi" w:eastAsia="Times New Roman" w:hAnsiTheme="majorBidi" w:cstheme="majorBidi"/>
          <w:color w:val="000000" w:themeColor="text1"/>
          <w:sz w:val="24"/>
          <w:szCs w:val="24"/>
        </w:rPr>
        <w:t xml:space="preserve">adalah </w:t>
      </w:r>
      <w:r w:rsidR="00F32211">
        <w:rPr>
          <w:rFonts w:asciiTheme="majorBidi" w:eastAsia="Times New Roman" w:hAnsiTheme="majorBidi" w:cstheme="majorBidi"/>
          <w:color w:val="000000" w:themeColor="text1"/>
          <w:sz w:val="24"/>
          <w:szCs w:val="24"/>
        </w:rPr>
        <w:t>Guru Zaini bin Abdul Gani dari sekumpul martapura</w:t>
      </w:r>
      <w:r w:rsidR="0031628F">
        <w:rPr>
          <w:rFonts w:asciiTheme="majorBidi" w:eastAsia="Times New Roman" w:hAnsiTheme="majorBidi" w:cstheme="majorBidi"/>
          <w:color w:val="000000" w:themeColor="text1"/>
          <w:sz w:val="24"/>
          <w:szCs w:val="24"/>
        </w:rPr>
        <w:t xml:space="preserve"> kalimantan selatan. Beliau merupakan keturunan dair Syeikh Arsyad al-Banjari.</w:t>
      </w:r>
      <w:r w:rsidR="00910F05">
        <w:rPr>
          <w:rFonts w:asciiTheme="majorBidi" w:eastAsia="Times New Roman" w:hAnsiTheme="majorBidi" w:cstheme="majorBidi"/>
          <w:color w:val="000000" w:themeColor="text1"/>
          <w:sz w:val="24"/>
          <w:szCs w:val="24"/>
        </w:rPr>
        <w:t xml:space="preserve"> Dalam majlis yang beliau gawangi, jama’ah yang hadir bisa mencapai beribu-ribu . dan jama’ah yang hadir tidak hanya berasal dari indonesia saja, tetapi luar negeri seperti malaysia, brunei darussalam, singapura dan negeri yang lainnya.</w:t>
      </w:r>
      <w:r w:rsidR="00951276">
        <w:rPr>
          <w:rFonts w:asciiTheme="majorBidi" w:eastAsia="Times New Roman" w:hAnsiTheme="majorBidi" w:cstheme="majorBidi"/>
          <w:color w:val="000000" w:themeColor="text1"/>
          <w:sz w:val="24"/>
          <w:szCs w:val="24"/>
        </w:rPr>
        <w:t xml:space="preserve"> </w:t>
      </w:r>
    </w:p>
    <w:p w:rsidR="00141725" w:rsidRDefault="00EE48C6"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Penerus dari Guru Zaini adalah salah satu Muridnya yang berasal dari Solo. </w:t>
      </w:r>
      <w:r w:rsidR="000F32E3">
        <w:rPr>
          <w:rFonts w:asciiTheme="majorBidi" w:eastAsia="Times New Roman" w:hAnsiTheme="majorBidi" w:cstheme="majorBidi"/>
          <w:color w:val="000000" w:themeColor="text1"/>
          <w:sz w:val="24"/>
          <w:szCs w:val="24"/>
        </w:rPr>
        <w:t xml:space="preserve">Beliau adalah Habib Syeikh bin Abdul Qadir Assegaf. Beliau juga lah yang telah berdakwah ke segala penjuru sekaligus menyebarkan kitab </w:t>
      </w:r>
      <w:r w:rsidR="000F32E3">
        <w:rPr>
          <w:rFonts w:asciiTheme="majorBidi" w:eastAsia="Times New Roman" w:hAnsiTheme="majorBidi" w:cstheme="majorBidi"/>
          <w:i/>
          <w:iCs/>
          <w:color w:val="000000" w:themeColor="text1"/>
          <w:sz w:val="24"/>
          <w:szCs w:val="24"/>
        </w:rPr>
        <w:t>Simthud Durar Fi Akhbar Maulid Khair al-Basyar Wa Ma Lahu Min Akhlaq Wa Ausaf Wa Syiar</w:t>
      </w:r>
      <w:r w:rsidR="000F32E3">
        <w:rPr>
          <w:rFonts w:asciiTheme="majorBidi" w:eastAsia="Times New Roman" w:hAnsiTheme="majorBidi" w:cstheme="majorBidi"/>
          <w:color w:val="000000" w:themeColor="text1"/>
          <w:sz w:val="24"/>
          <w:szCs w:val="24"/>
        </w:rPr>
        <w:t xml:space="preserve"> </w:t>
      </w:r>
      <w:r w:rsidR="00851BBC">
        <w:rPr>
          <w:rFonts w:asciiTheme="majorBidi" w:eastAsia="Times New Roman" w:hAnsiTheme="majorBidi" w:cstheme="majorBidi"/>
          <w:color w:val="000000" w:themeColor="text1"/>
          <w:sz w:val="24"/>
          <w:szCs w:val="24"/>
        </w:rPr>
        <w:t>yang juga memiliki jama’ah yang bisa mencapai ribuan</w:t>
      </w:r>
      <w:r w:rsidR="00D02B1B">
        <w:rPr>
          <w:rFonts w:asciiTheme="majorBidi" w:eastAsia="Times New Roman" w:hAnsiTheme="majorBidi" w:cstheme="majorBidi"/>
          <w:color w:val="000000" w:themeColor="text1"/>
          <w:sz w:val="24"/>
          <w:szCs w:val="24"/>
        </w:rPr>
        <w:t xml:space="preserve"> </w:t>
      </w:r>
      <w:r w:rsidR="00D02B1B">
        <w:rPr>
          <w:rFonts w:asciiTheme="majorBidi" w:eastAsia="Times New Roman" w:hAnsiTheme="majorBidi" w:cstheme="majorBidi"/>
          <w:color w:val="000000" w:themeColor="text1"/>
          <w:sz w:val="24"/>
          <w:szCs w:val="24"/>
        </w:rPr>
        <w:lastRenderedPageBreak/>
        <w:t xml:space="preserve">orang. </w:t>
      </w:r>
      <w:r w:rsidR="0087050C">
        <w:rPr>
          <w:rFonts w:asciiTheme="majorBidi" w:eastAsia="Times New Roman" w:hAnsiTheme="majorBidi" w:cstheme="majorBidi"/>
          <w:color w:val="000000" w:themeColor="text1"/>
          <w:sz w:val="24"/>
          <w:szCs w:val="24"/>
        </w:rPr>
        <w:t xml:space="preserve">Dan beliau ini lah yang sekarang ini sedang </w:t>
      </w:r>
      <w:r w:rsidR="00CE469F">
        <w:rPr>
          <w:rFonts w:asciiTheme="majorBidi" w:eastAsia="Times New Roman" w:hAnsiTheme="majorBidi" w:cstheme="majorBidi"/>
          <w:color w:val="000000" w:themeColor="text1"/>
          <w:sz w:val="24"/>
          <w:szCs w:val="24"/>
        </w:rPr>
        <w:t>masyhur dikalangan masyarakat khususnya masyakarakat sekitar penulis singgahi</w:t>
      </w:r>
      <w:r w:rsidR="00C1123B">
        <w:rPr>
          <w:rFonts w:asciiTheme="majorBidi" w:eastAsia="Times New Roman" w:hAnsiTheme="majorBidi" w:cstheme="majorBidi"/>
          <w:color w:val="000000" w:themeColor="text1"/>
          <w:sz w:val="24"/>
          <w:szCs w:val="24"/>
        </w:rPr>
        <w:t xml:space="preserve"> diwilayah yogyakarta in</w:t>
      </w:r>
      <w:r w:rsidR="0051001C">
        <w:rPr>
          <w:rFonts w:asciiTheme="majorBidi" w:eastAsia="Times New Roman" w:hAnsiTheme="majorBidi" w:cstheme="majorBidi"/>
          <w:color w:val="000000" w:themeColor="text1"/>
          <w:sz w:val="24"/>
          <w:szCs w:val="24"/>
        </w:rPr>
        <w:t xml:space="preserve">i. </w:t>
      </w:r>
    </w:p>
    <w:p w:rsidR="00951276" w:rsidRDefault="00141725" w:rsidP="00CF1241">
      <w:pPr>
        <w:pStyle w:val="ListParagraph"/>
        <w:spacing w:after="0" w:line="480" w:lineRule="auto"/>
        <w:ind w:firstLine="72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Seperti kitab </w:t>
      </w:r>
      <w:r w:rsidR="00A160E3">
        <w:rPr>
          <w:rFonts w:asciiTheme="majorBidi" w:eastAsia="Times New Roman" w:hAnsiTheme="majorBidi" w:cstheme="majorBidi"/>
          <w:color w:val="000000" w:themeColor="text1"/>
          <w:sz w:val="24"/>
          <w:szCs w:val="24"/>
        </w:rPr>
        <w:t>Maulid Nabi Muhammad SAW yang pernah ada sebelumnya seperti kitab al-Barzanji dan ad-Diba’i, kitab karangan Habib Ali bin Muhammad al-Habsyi ini juga menceritakan kisah perjalanan Nabi Muhammad SAW dari mulai lahir sampai perjalanan beliau berdakwah. Dan banyak juga</w:t>
      </w:r>
      <w:r w:rsidR="00215E6F">
        <w:rPr>
          <w:rFonts w:asciiTheme="majorBidi" w:eastAsia="Times New Roman" w:hAnsiTheme="majorBidi" w:cstheme="majorBidi"/>
          <w:color w:val="000000" w:themeColor="text1"/>
          <w:sz w:val="24"/>
          <w:szCs w:val="24"/>
        </w:rPr>
        <w:t xml:space="preserve"> </w:t>
      </w:r>
      <w:r w:rsidR="00A160E3">
        <w:rPr>
          <w:rFonts w:asciiTheme="majorBidi" w:eastAsia="Times New Roman" w:hAnsiTheme="majorBidi" w:cstheme="majorBidi"/>
          <w:color w:val="000000" w:themeColor="text1"/>
          <w:sz w:val="24"/>
          <w:szCs w:val="24"/>
        </w:rPr>
        <w:t>menceritakan sifat-sifat nabi yang sangat mulia, dari muali fisik maupun akhlaq</w:t>
      </w:r>
      <w:r w:rsidR="00215E6F">
        <w:rPr>
          <w:rFonts w:asciiTheme="majorBidi" w:eastAsia="Times New Roman" w:hAnsiTheme="majorBidi" w:cstheme="majorBidi"/>
          <w:color w:val="000000" w:themeColor="text1"/>
          <w:sz w:val="24"/>
          <w:szCs w:val="24"/>
        </w:rPr>
        <w:t xml:space="preserve">. Dari mulai beliau memulai kehidupannya dengan menggembala kambing dan berdagang dan mendaptkan gelar </w:t>
      </w:r>
      <w:r w:rsidR="00215E6F">
        <w:rPr>
          <w:rFonts w:asciiTheme="majorBidi" w:eastAsia="Times New Roman" w:hAnsiTheme="majorBidi" w:cstheme="majorBidi"/>
          <w:i/>
          <w:iCs/>
          <w:color w:val="000000" w:themeColor="text1"/>
          <w:sz w:val="24"/>
          <w:szCs w:val="24"/>
        </w:rPr>
        <w:t xml:space="preserve">Al-Amin </w:t>
      </w:r>
      <w:r w:rsidR="00215E6F">
        <w:rPr>
          <w:rFonts w:asciiTheme="majorBidi" w:eastAsia="Times New Roman" w:hAnsiTheme="majorBidi" w:cstheme="majorBidi"/>
          <w:color w:val="000000" w:themeColor="text1"/>
          <w:sz w:val="24"/>
          <w:szCs w:val="24"/>
        </w:rPr>
        <w:t xml:space="preserve">yaitu yang </w:t>
      </w:r>
      <w:r w:rsidR="00C1123B">
        <w:rPr>
          <w:rFonts w:asciiTheme="majorBidi" w:eastAsia="Times New Roman" w:hAnsiTheme="majorBidi" w:cstheme="majorBidi"/>
          <w:color w:val="000000" w:themeColor="text1"/>
          <w:sz w:val="24"/>
          <w:szCs w:val="24"/>
        </w:rPr>
        <w:t xml:space="preserve"> </w:t>
      </w:r>
      <w:r w:rsidR="00215E6F">
        <w:rPr>
          <w:rFonts w:asciiTheme="majorBidi" w:eastAsia="Times New Roman" w:hAnsiTheme="majorBidi" w:cstheme="majorBidi"/>
          <w:color w:val="000000" w:themeColor="text1"/>
          <w:sz w:val="24"/>
          <w:szCs w:val="24"/>
        </w:rPr>
        <w:t>dapat dipercaya.</w:t>
      </w:r>
    </w:p>
    <w:p w:rsidR="0026051C" w:rsidRPr="0026051C" w:rsidRDefault="0026051C" w:rsidP="001149BD">
      <w:pPr>
        <w:pStyle w:val="ListParagraph"/>
        <w:spacing w:line="48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ab/>
        <w:t xml:space="preserve">Kegiatan Rohani sebagai salah satu santapan </w:t>
      </w:r>
      <w:r w:rsidR="000073E3">
        <w:rPr>
          <w:rFonts w:asciiTheme="majorBidi" w:eastAsia="Times New Roman" w:hAnsiTheme="majorBidi" w:cstheme="majorBidi"/>
          <w:color w:val="000000" w:themeColor="text1"/>
          <w:sz w:val="24"/>
          <w:szCs w:val="24"/>
        </w:rPr>
        <w:t>jiwa</w:t>
      </w:r>
      <w:r>
        <w:rPr>
          <w:rFonts w:asciiTheme="majorBidi" w:eastAsia="Times New Roman" w:hAnsiTheme="majorBidi" w:cstheme="majorBidi"/>
          <w:color w:val="000000" w:themeColor="text1"/>
          <w:sz w:val="24"/>
          <w:szCs w:val="24"/>
        </w:rPr>
        <w:t xml:space="preserve"> manusia salah satunya dapat ditemui dalam kegiatan maulid simthud durar Muhibbin Rasulullah Maguwo harjo Depok Sleman Yogyakarta. Sebuah perkumpulan orang-orang atau jama’ah yang berkumpul dalam satu tempat untuk mengagungkan Rasulullah SAW</w:t>
      </w:r>
      <w:r w:rsidR="00F5037D">
        <w:rPr>
          <w:rFonts w:asciiTheme="majorBidi" w:eastAsia="Times New Roman" w:hAnsiTheme="majorBidi" w:cstheme="majorBidi"/>
          <w:color w:val="000000" w:themeColor="text1"/>
          <w:sz w:val="24"/>
          <w:szCs w:val="24"/>
        </w:rPr>
        <w:t xml:space="preserve">. Muhibbin Rasulullah SAW sebagai wadah khusus yang digunakan sebagai sarana untuk berdzikir kepada Allah Tuhan Semesta Alam dan menyanjung, melantunkan pujian-pujian kepada Baginda Besar Muhammad SAW. </w:t>
      </w:r>
      <w:r w:rsidR="000073E3">
        <w:rPr>
          <w:rFonts w:asciiTheme="majorBidi" w:eastAsia="Times New Roman" w:hAnsiTheme="majorBidi" w:cstheme="majorBidi"/>
          <w:color w:val="000000" w:themeColor="text1"/>
          <w:sz w:val="24"/>
          <w:szCs w:val="24"/>
        </w:rPr>
        <w:t xml:space="preserve">Dalam kondisi jama’ah yang bermacam-macam asal muasal dan berbagai tingkat usia, latar belakang, dan status pendidikan menambah keluarga baru dan memperkuat silaturahmi antara </w:t>
      </w:r>
      <w:r w:rsidR="00840366">
        <w:rPr>
          <w:rFonts w:asciiTheme="majorBidi" w:eastAsia="Times New Roman" w:hAnsiTheme="majorBidi" w:cstheme="majorBidi"/>
          <w:color w:val="000000" w:themeColor="text1"/>
          <w:sz w:val="24"/>
          <w:szCs w:val="24"/>
        </w:rPr>
        <w:t>jama’ah satu dengan yang lainnya</w:t>
      </w:r>
      <w:r w:rsidR="00BA440E">
        <w:rPr>
          <w:rFonts w:asciiTheme="majorBidi" w:eastAsia="Times New Roman" w:hAnsiTheme="majorBidi" w:cstheme="majorBidi"/>
          <w:color w:val="000000" w:themeColor="text1"/>
          <w:sz w:val="24"/>
          <w:szCs w:val="24"/>
        </w:rPr>
        <w:t>. tidak ada hal yang istimewa dalam penyambutan tamu</w:t>
      </w:r>
      <w:r w:rsidR="001149BD">
        <w:rPr>
          <w:rFonts w:asciiTheme="majorBidi" w:eastAsia="Times New Roman" w:hAnsiTheme="majorBidi" w:cstheme="majorBidi"/>
          <w:color w:val="000000" w:themeColor="text1"/>
          <w:sz w:val="24"/>
          <w:szCs w:val="24"/>
        </w:rPr>
        <w:t xml:space="preserve"> </w:t>
      </w:r>
      <w:r w:rsidR="00BA440E">
        <w:rPr>
          <w:rFonts w:asciiTheme="majorBidi" w:eastAsia="Times New Roman" w:hAnsiTheme="majorBidi" w:cstheme="majorBidi"/>
          <w:color w:val="000000" w:themeColor="text1"/>
          <w:sz w:val="24"/>
          <w:szCs w:val="24"/>
        </w:rPr>
        <w:t>di joglo habib usman bin muhammad barakwan.</w:t>
      </w:r>
      <w:r w:rsidR="001149BD">
        <w:rPr>
          <w:rFonts w:asciiTheme="majorBidi" w:eastAsia="Times New Roman" w:hAnsiTheme="majorBidi" w:cstheme="majorBidi"/>
          <w:color w:val="000000" w:themeColor="text1"/>
          <w:sz w:val="24"/>
          <w:szCs w:val="24"/>
        </w:rPr>
        <w:t xml:space="preserve"> Karena pada hakekatnya semua manusia itu sama saja di hadapan sang khaliq. </w:t>
      </w:r>
      <w:r w:rsidR="00840366">
        <w:rPr>
          <w:rFonts w:asciiTheme="majorBidi" w:eastAsia="Times New Roman" w:hAnsiTheme="majorBidi" w:cstheme="majorBidi"/>
          <w:color w:val="000000" w:themeColor="text1"/>
          <w:sz w:val="24"/>
          <w:szCs w:val="24"/>
        </w:rPr>
        <w:t xml:space="preserve"> </w:t>
      </w:r>
    </w:p>
    <w:p w:rsidR="000D0CD0" w:rsidRPr="000D0CD0" w:rsidRDefault="000D0CD0" w:rsidP="00A17D2D">
      <w:pPr>
        <w:pStyle w:val="ListParagraph"/>
        <w:spacing w:after="0" w:line="480" w:lineRule="auto"/>
        <w:ind w:left="709" w:firstLine="420"/>
        <w:jc w:val="both"/>
        <w:rPr>
          <w:rFonts w:asciiTheme="majorBidi" w:eastAsia="Times New Roman" w:hAnsiTheme="majorBidi" w:cstheme="majorBidi"/>
          <w:i/>
          <w:iCs/>
          <w:color w:val="000000" w:themeColor="text1"/>
          <w:sz w:val="24"/>
          <w:szCs w:val="24"/>
        </w:rPr>
      </w:pPr>
      <w:r>
        <w:rPr>
          <w:rFonts w:asciiTheme="majorBidi" w:eastAsia="Times New Roman" w:hAnsiTheme="majorBidi" w:cstheme="majorBidi"/>
          <w:color w:val="000000" w:themeColor="text1"/>
          <w:sz w:val="24"/>
          <w:szCs w:val="24"/>
        </w:rPr>
        <w:lastRenderedPageBreak/>
        <w:t>Gambaran diatas merupakan uswah atau suri tauladan yang tidak hany</w:t>
      </w:r>
      <w:r w:rsidR="00334062">
        <w:rPr>
          <w:rFonts w:asciiTheme="majorBidi" w:eastAsia="Times New Roman" w:hAnsiTheme="majorBidi" w:cstheme="majorBidi"/>
          <w:color w:val="000000" w:themeColor="text1"/>
          <w:sz w:val="24"/>
          <w:szCs w:val="24"/>
        </w:rPr>
        <w:t>a</w:t>
      </w:r>
      <w:r>
        <w:rPr>
          <w:rFonts w:asciiTheme="majorBidi" w:eastAsia="Times New Roman" w:hAnsiTheme="majorBidi" w:cstheme="majorBidi"/>
          <w:color w:val="000000" w:themeColor="text1"/>
          <w:sz w:val="24"/>
          <w:szCs w:val="24"/>
        </w:rPr>
        <w:t xml:space="preserve"> untuk ummat islam melainkan untuk umat seluruh dunia. Karena beliau diutus untuk </w:t>
      </w:r>
      <w:r w:rsidR="00035D52">
        <w:rPr>
          <w:rFonts w:asciiTheme="majorBidi" w:eastAsia="Times New Roman" w:hAnsiTheme="majorBidi" w:cstheme="majorBidi"/>
          <w:color w:val="000000" w:themeColor="text1"/>
          <w:sz w:val="24"/>
          <w:szCs w:val="24"/>
        </w:rPr>
        <w:t>menjadi pemimpin dan pembawa rahmat bagi seluruh alam semesta</w:t>
      </w:r>
      <w:r w:rsidR="007108C7">
        <w:rPr>
          <w:rFonts w:asciiTheme="majorBidi" w:eastAsia="Times New Roman" w:hAnsiTheme="majorBidi" w:cstheme="majorBidi"/>
          <w:color w:val="000000" w:themeColor="text1"/>
          <w:sz w:val="24"/>
          <w:szCs w:val="24"/>
        </w:rPr>
        <w:t xml:space="preserve"> dan penghuni Bumi pertiwi ini.</w:t>
      </w:r>
    </w:p>
    <w:p w:rsidR="006B5B7F" w:rsidRDefault="009323F6" w:rsidP="00A17D2D">
      <w:pPr>
        <w:spacing w:after="0" w:line="480" w:lineRule="auto"/>
        <w:ind w:left="709" w:firstLine="284"/>
        <w:jc w:val="both"/>
        <w:rPr>
          <w:rFonts w:asciiTheme="majorBidi" w:hAnsiTheme="majorBidi" w:cstheme="majorBidi"/>
          <w:sz w:val="24"/>
          <w:szCs w:val="24"/>
        </w:rPr>
      </w:pPr>
      <w:r>
        <w:rPr>
          <w:rFonts w:asciiTheme="majorBidi" w:hAnsiTheme="majorBidi" w:cstheme="majorBidi"/>
          <w:sz w:val="24"/>
          <w:szCs w:val="28"/>
        </w:rPr>
        <w:t>Dari beberapa pengertian diatas</w:t>
      </w:r>
      <w:r w:rsidR="009705D2">
        <w:rPr>
          <w:rFonts w:asciiTheme="majorBidi" w:hAnsiTheme="majorBidi" w:cstheme="majorBidi"/>
          <w:sz w:val="24"/>
          <w:szCs w:val="28"/>
        </w:rPr>
        <w:t xml:space="preserve">, </w:t>
      </w:r>
      <w:r>
        <w:rPr>
          <w:rFonts w:asciiTheme="majorBidi" w:hAnsiTheme="majorBidi" w:cstheme="majorBidi"/>
          <w:sz w:val="24"/>
          <w:szCs w:val="28"/>
        </w:rPr>
        <w:t xml:space="preserve">dapat penulis simpulkan,bahwa yang dimaksud dengan </w:t>
      </w:r>
      <w:r w:rsidR="00CD44A0" w:rsidRPr="00400086">
        <w:rPr>
          <w:rFonts w:asciiTheme="majorBidi" w:hAnsiTheme="majorBidi" w:cstheme="majorBidi"/>
          <w:sz w:val="24"/>
          <w:szCs w:val="24"/>
        </w:rPr>
        <w:t>“</w:t>
      </w:r>
      <w:r w:rsidR="000D6E2D" w:rsidRPr="00400086">
        <w:rPr>
          <w:rFonts w:asciiTheme="majorBidi" w:hAnsiTheme="majorBidi" w:cstheme="majorBidi"/>
          <w:sz w:val="24"/>
          <w:szCs w:val="24"/>
        </w:rPr>
        <w:t xml:space="preserve">NILAI-NILAI </w:t>
      </w:r>
      <w:r w:rsidR="00CD44A0" w:rsidRPr="00400086">
        <w:rPr>
          <w:rFonts w:asciiTheme="majorBidi" w:hAnsiTheme="majorBidi" w:cstheme="majorBidi"/>
          <w:sz w:val="24"/>
          <w:szCs w:val="24"/>
        </w:rPr>
        <w:t xml:space="preserve">PENDIDIKAN KARAKTER </w:t>
      </w:r>
      <w:r w:rsidR="000D6E2D" w:rsidRPr="00400086">
        <w:rPr>
          <w:rFonts w:asciiTheme="majorBidi" w:hAnsiTheme="majorBidi" w:cstheme="majorBidi"/>
          <w:sz w:val="24"/>
          <w:szCs w:val="24"/>
        </w:rPr>
        <w:t xml:space="preserve">DALAM </w:t>
      </w:r>
      <w:r w:rsidR="00CD44A0" w:rsidRPr="00400086">
        <w:rPr>
          <w:rFonts w:asciiTheme="majorBidi" w:hAnsiTheme="majorBidi" w:cstheme="majorBidi"/>
          <w:sz w:val="24"/>
          <w:szCs w:val="24"/>
        </w:rPr>
        <w:t xml:space="preserve">KEGIATAN MAULID </w:t>
      </w:r>
      <w:r w:rsidR="006336CC" w:rsidRPr="00400086">
        <w:rPr>
          <w:rFonts w:asciiTheme="majorBidi" w:hAnsiTheme="majorBidi" w:cstheme="majorBidi"/>
          <w:sz w:val="24"/>
          <w:szCs w:val="24"/>
        </w:rPr>
        <w:t>SIMTHUD DURAR</w:t>
      </w:r>
      <w:r w:rsidR="00CD44A0" w:rsidRPr="00400086">
        <w:rPr>
          <w:rFonts w:asciiTheme="majorBidi" w:hAnsiTheme="majorBidi" w:cstheme="majorBidi"/>
          <w:sz w:val="24"/>
          <w:szCs w:val="24"/>
        </w:rPr>
        <w:t xml:space="preserve"> PADA JAMA’AH MUHIBBIN RASULULLAH MAGUWOHARJO DEPOK SLEMAN YOGYAKARTA”</w:t>
      </w:r>
      <w:r w:rsidR="009705D2" w:rsidRPr="00400086">
        <w:rPr>
          <w:rFonts w:asciiTheme="majorBidi" w:hAnsiTheme="majorBidi" w:cstheme="majorBidi"/>
          <w:sz w:val="24"/>
          <w:szCs w:val="24"/>
        </w:rPr>
        <w:t xml:space="preserve"> </w:t>
      </w:r>
      <w:r w:rsidR="009705D2">
        <w:rPr>
          <w:rFonts w:asciiTheme="majorBidi" w:hAnsiTheme="majorBidi" w:cstheme="majorBidi"/>
          <w:sz w:val="24"/>
          <w:szCs w:val="24"/>
        </w:rPr>
        <w:t xml:space="preserve">adalah </w:t>
      </w:r>
      <w:r w:rsidR="00881FBB">
        <w:rPr>
          <w:rFonts w:asciiTheme="majorBidi" w:hAnsiTheme="majorBidi" w:cstheme="majorBidi"/>
          <w:sz w:val="24"/>
          <w:szCs w:val="24"/>
        </w:rPr>
        <w:t xml:space="preserve">Nilai- nilai </w:t>
      </w:r>
      <w:r w:rsidR="007131FA">
        <w:rPr>
          <w:rFonts w:asciiTheme="majorBidi" w:hAnsiTheme="majorBidi" w:cstheme="majorBidi"/>
          <w:sz w:val="24"/>
          <w:szCs w:val="24"/>
        </w:rPr>
        <w:t xml:space="preserve">pembentukan karakter </w:t>
      </w:r>
      <w:r w:rsidR="00FD6617">
        <w:rPr>
          <w:rFonts w:asciiTheme="majorBidi" w:hAnsiTheme="majorBidi" w:cstheme="majorBidi"/>
          <w:sz w:val="24"/>
          <w:szCs w:val="24"/>
        </w:rPr>
        <w:t xml:space="preserve">seseorang </w:t>
      </w:r>
      <w:r w:rsidR="00882060">
        <w:rPr>
          <w:rFonts w:asciiTheme="majorBidi" w:hAnsiTheme="majorBidi" w:cstheme="majorBidi"/>
          <w:sz w:val="24"/>
          <w:szCs w:val="24"/>
        </w:rPr>
        <w:t xml:space="preserve">yang  dilakukan melalui kegiatan Maulid </w:t>
      </w:r>
      <w:r w:rsidR="006336CC">
        <w:rPr>
          <w:rFonts w:asciiTheme="majorBidi" w:hAnsiTheme="majorBidi" w:cstheme="majorBidi"/>
          <w:sz w:val="24"/>
          <w:szCs w:val="24"/>
        </w:rPr>
        <w:t>Simthud Durar</w:t>
      </w:r>
      <w:r w:rsidR="00882060">
        <w:rPr>
          <w:rFonts w:asciiTheme="majorBidi" w:hAnsiTheme="majorBidi" w:cstheme="majorBidi"/>
          <w:sz w:val="24"/>
          <w:szCs w:val="24"/>
        </w:rPr>
        <w:t xml:space="preserve"> pada jama’ah </w:t>
      </w:r>
      <w:r w:rsidR="005676B1">
        <w:rPr>
          <w:rFonts w:asciiTheme="majorBidi" w:hAnsiTheme="majorBidi" w:cstheme="majorBidi"/>
          <w:sz w:val="24"/>
          <w:szCs w:val="24"/>
        </w:rPr>
        <w:t>M</w:t>
      </w:r>
      <w:r w:rsidR="00882060">
        <w:rPr>
          <w:rFonts w:asciiTheme="majorBidi" w:hAnsiTheme="majorBidi" w:cstheme="majorBidi"/>
          <w:sz w:val="24"/>
          <w:szCs w:val="24"/>
        </w:rPr>
        <w:t>uhibbi</w:t>
      </w:r>
      <w:r w:rsidR="005676B1">
        <w:rPr>
          <w:rFonts w:asciiTheme="majorBidi" w:hAnsiTheme="majorBidi" w:cstheme="majorBidi"/>
          <w:sz w:val="24"/>
          <w:szCs w:val="24"/>
        </w:rPr>
        <w:t>n</w:t>
      </w:r>
      <w:r w:rsidR="00882060">
        <w:rPr>
          <w:rFonts w:asciiTheme="majorBidi" w:hAnsiTheme="majorBidi" w:cstheme="majorBidi"/>
          <w:sz w:val="24"/>
          <w:szCs w:val="24"/>
        </w:rPr>
        <w:t xml:space="preserve"> </w:t>
      </w:r>
      <w:r w:rsidR="005676B1">
        <w:rPr>
          <w:rFonts w:asciiTheme="majorBidi" w:hAnsiTheme="majorBidi" w:cstheme="majorBidi"/>
          <w:sz w:val="24"/>
          <w:szCs w:val="24"/>
        </w:rPr>
        <w:t>R</w:t>
      </w:r>
      <w:r w:rsidR="00882060">
        <w:rPr>
          <w:rFonts w:asciiTheme="majorBidi" w:hAnsiTheme="majorBidi" w:cstheme="majorBidi"/>
          <w:sz w:val="24"/>
          <w:szCs w:val="24"/>
        </w:rPr>
        <w:t>asulullah</w:t>
      </w:r>
      <w:r w:rsidR="005676B1">
        <w:rPr>
          <w:rFonts w:asciiTheme="majorBidi" w:hAnsiTheme="majorBidi" w:cstheme="majorBidi"/>
          <w:sz w:val="24"/>
          <w:szCs w:val="24"/>
        </w:rPr>
        <w:t xml:space="preserve"> di Maguwoharjo Depok Sleman Yogyakarta.</w:t>
      </w:r>
    </w:p>
    <w:sectPr w:rsidR="006B5B7F" w:rsidSect="00124387">
      <w:footerReference w:type="default" r:id="rId21"/>
      <w:pgSz w:w="11906" w:h="16838" w:code="9"/>
      <w:pgMar w:top="1985" w:right="1701" w:bottom="1701" w:left="1985" w:header="709" w:footer="709" w:gutter="0"/>
      <w:pgNumType w:start="1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268" w:rsidRDefault="00DE7268" w:rsidP="00C01428">
      <w:pPr>
        <w:spacing w:after="0" w:line="240" w:lineRule="auto"/>
      </w:pPr>
      <w:r>
        <w:separator/>
      </w:r>
    </w:p>
  </w:endnote>
  <w:endnote w:type="continuationSeparator" w:id="1">
    <w:p w:rsidR="00DE7268" w:rsidRDefault="00DE7268" w:rsidP="00C01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HQPB5">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ae_Jet">
    <w:panose1 w:val="02060603050605020204"/>
    <w:charset w:val="00"/>
    <w:family w:val="roman"/>
    <w:pitch w:val="variable"/>
    <w:sig w:usb0="800020AF" w:usb1="C000204A"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40695"/>
      <w:docPartObj>
        <w:docPartGallery w:val="Page Numbers (Bottom of Page)"/>
        <w:docPartUnique/>
      </w:docPartObj>
    </w:sdtPr>
    <w:sdtContent>
      <w:p w:rsidR="00CF7856" w:rsidRDefault="008D78A7">
        <w:pPr>
          <w:pStyle w:val="Footer"/>
          <w:jc w:val="center"/>
        </w:pPr>
        <w:fldSimple w:instr=" PAGE   \* MERGEFORMAT ">
          <w:r w:rsidR="00CB56B6">
            <w:rPr>
              <w:noProof/>
            </w:rPr>
            <w:t>42</w:t>
          </w:r>
        </w:fldSimple>
      </w:p>
    </w:sdtContent>
  </w:sdt>
  <w:p w:rsidR="00CF7856" w:rsidRPr="00ED012E" w:rsidRDefault="00CF7856">
    <w:pPr>
      <w:pStyle w:val="Footer"/>
      <w:rPr>
        <w:rFonts w:asciiTheme="majorBidi" w:hAnsiTheme="majorBidi" w:cstheme="majorBidi"/>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268" w:rsidRDefault="00DE7268" w:rsidP="00C01428">
      <w:pPr>
        <w:spacing w:after="0" w:line="240" w:lineRule="auto"/>
      </w:pPr>
      <w:r>
        <w:separator/>
      </w:r>
    </w:p>
  </w:footnote>
  <w:footnote w:type="continuationSeparator" w:id="1">
    <w:p w:rsidR="00DE7268" w:rsidRDefault="00DE7268" w:rsidP="00C014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32EF9"/>
    <w:multiLevelType w:val="hybridMultilevel"/>
    <w:tmpl w:val="3EA46B9C"/>
    <w:lvl w:ilvl="0" w:tplc="04090011">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B6317E6"/>
    <w:multiLevelType w:val="hybridMultilevel"/>
    <w:tmpl w:val="F09044DA"/>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2">
    <w:nsid w:val="11D7064D"/>
    <w:multiLevelType w:val="hybridMultilevel"/>
    <w:tmpl w:val="107CC484"/>
    <w:lvl w:ilvl="0" w:tplc="0ADC03EE">
      <w:start w:val="1"/>
      <w:numFmt w:val="decimal"/>
      <w:lvlText w:val="%1."/>
      <w:lvlJc w:val="left"/>
      <w:pPr>
        <w:ind w:left="3195" w:hanging="360"/>
      </w:pPr>
      <w:rPr>
        <w:rFonts w:hint="default"/>
      </w:rPr>
    </w:lvl>
    <w:lvl w:ilvl="1" w:tplc="04210019" w:tentative="1">
      <w:start w:val="1"/>
      <w:numFmt w:val="lowerLetter"/>
      <w:lvlText w:val="%2."/>
      <w:lvlJc w:val="left"/>
      <w:pPr>
        <w:ind w:left="3915" w:hanging="360"/>
      </w:pPr>
    </w:lvl>
    <w:lvl w:ilvl="2" w:tplc="0421001B" w:tentative="1">
      <w:start w:val="1"/>
      <w:numFmt w:val="lowerRoman"/>
      <w:lvlText w:val="%3."/>
      <w:lvlJc w:val="right"/>
      <w:pPr>
        <w:ind w:left="4635" w:hanging="180"/>
      </w:pPr>
    </w:lvl>
    <w:lvl w:ilvl="3" w:tplc="0421000F" w:tentative="1">
      <w:start w:val="1"/>
      <w:numFmt w:val="decimal"/>
      <w:lvlText w:val="%4."/>
      <w:lvlJc w:val="left"/>
      <w:pPr>
        <w:ind w:left="5355" w:hanging="360"/>
      </w:pPr>
    </w:lvl>
    <w:lvl w:ilvl="4" w:tplc="04210019" w:tentative="1">
      <w:start w:val="1"/>
      <w:numFmt w:val="lowerLetter"/>
      <w:lvlText w:val="%5."/>
      <w:lvlJc w:val="left"/>
      <w:pPr>
        <w:ind w:left="6075" w:hanging="360"/>
      </w:pPr>
    </w:lvl>
    <w:lvl w:ilvl="5" w:tplc="0421001B" w:tentative="1">
      <w:start w:val="1"/>
      <w:numFmt w:val="lowerRoman"/>
      <w:lvlText w:val="%6."/>
      <w:lvlJc w:val="right"/>
      <w:pPr>
        <w:ind w:left="6795" w:hanging="180"/>
      </w:pPr>
    </w:lvl>
    <w:lvl w:ilvl="6" w:tplc="0421000F" w:tentative="1">
      <w:start w:val="1"/>
      <w:numFmt w:val="decimal"/>
      <w:lvlText w:val="%7."/>
      <w:lvlJc w:val="left"/>
      <w:pPr>
        <w:ind w:left="7515" w:hanging="360"/>
      </w:pPr>
    </w:lvl>
    <w:lvl w:ilvl="7" w:tplc="04210019" w:tentative="1">
      <w:start w:val="1"/>
      <w:numFmt w:val="lowerLetter"/>
      <w:lvlText w:val="%8."/>
      <w:lvlJc w:val="left"/>
      <w:pPr>
        <w:ind w:left="8235" w:hanging="360"/>
      </w:pPr>
    </w:lvl>
    <w:lvl w:ilvl="8" w:tplc="0421001B" w:tentative="1">
      <w:start w:val="1"/>
      <w:numFmt w:val="lowerRoman"/>
      <w:lvlText w:val="%9."/>
      <w:lvlJc w:val="right"/>
      <w:pPr>
        <w:ind w:left="8955" w:hanging="180"/>
      </w:pPr>
    </w:lvl>
  </w:abstractNum>
  <w:abstractNum w:abstractNumId="3">
    <w:nsid w:val="2D915DD7"/>
    <w:multiLevelType w:val="hybridMultilevel"/>
    <w:tmpl w:val="A9C8F23E"/>
    <w:lvl w:ilvl="0" w:tplc="C1B4BD00">
      <w:start w:val="1"/>
      <w:numFmt w:val="upperLetter"/>
      <w:lvlText w:val="%1."/>
      <w:lvlJc w:val="left"/>
      <w:pPr>
        <w:tabs>
          <w:tab w:val="num" w:pos="720"/>
        </w:tabs>
        <w:ind w:left="720" w:hanging="360"/>
      </w:pPr>
      <w:rPr>
        <w:rFonts w:cs="Times New Roman" w:hint="default"/>
        <w:b/>
        <w:bCs/>
      </w:rPr>
    </w:lvl>
    <w:lvl w:ilvl="1" w:tplc="04090019">
      <w:start w:val="1"/>
      <w:numFmt w:val="lowerLetter"/>
      <w:lvlText w:val="%2."/>
      <w:lvlJc w:val="left"/>
      <w:pPr>
        <w:tabs>
          <w:tab w:val="num" w:pos="360"/>
        </w:tabs>
        <w:ind w:left="36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210019">
      <w:start w:val="1"/>
      <w:numFmt w:val="lowerLetter"/>
      <w:lvlText w:val="%4."/>
      <w:lvlJc w:val="left"/>
      <w:pPr>
        <w:tabs>
          <w:tab w:val="num" w:pos="2880"/>
        </w:tabs>
        <w:ind w:left="2880" w:hanging="360"/>
      </w:pPr>
    </w:lvl>
    <w:lvl w:ilvl="4" w:tplc="04090019">
      <w:start w:val="1"/>
      <w:numFmt w:val="lowerLetter"/>
      <w:lvlText w:val="%5."/>
      <w:lvlJc w:val="left"/>
      <w:pPr>
        <w:tabs>
          <w:tab w:val="num" w:pos="1070"/>
        </w:tabs>
        <w:ind w:left="107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1495"/>
        </w:tabs>
        <w:ind w:left="1495"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3F960EB4"/>
    <w:multiLevelType w:val="hybridMultilevel"/>
    <w:tmpl w:val="6036906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nsid w:val="4B472495"/>
    <w:multiLevelType w:val="hybridMultilevel"/>
    <w:tmpl w:val="87AEC43A"/>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6">
    <w:nsid w:val="526A69B1"/>
    <w:multiLevelType w:val="hybridMultilevel"/>
    <w:tmpl w:val="DC8C789A"/>
    <w:lvl w:ilvl="0" w:tplc="04090019">
      <w:start w:val="1"/>
      <w:numFmt w:val="lowerLetter"/>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54102CE5"/>
    <w:multiLevelType w:val="hybridMultilevel"/>
    <w:tmpl w:val="087E414E"/>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8">
    <w:nsid w:val="55ED1B91"/>
    <w:multiLevelType w:val="hybridMultilevel"/>
    <w:tmpl w:val="714E298A"/>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9">
    <w:nsid w:val="602A7D94"/>
    <w:multiLevelType w:val="multilevel"/>
    <w:tmpl w:val="042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2565310"/>
    <w:multiLevelType w:val="hybridMultilevel"/>
    <w:tmpl w:val="B4349EC2"/>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11">
    <w:nsid w:val="64C359FF"/>
    <w:multiLevelType w:val="hybridMultilevel"/>
    <w:tmpl w:val="B610002E"/>
    <w:lvl w:ilvl="0" w:tplc="04210011">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12">
    <w:nsid w:val="6538686C"/>
    <w:multiLevelType w:val="hybridMultilevel"/>
    <w:tmpl w:val="FFC8372A"/>
    <w:lvl w:ilvl="0" w:tplc="78443614">
      <w:start w:val="1"/>
      <w:numFmt w:val="decimal"/>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3">
    <w:nsid w:val="68FB2F47"/>
    <w:multiLevelType w:val="hybridMultilevel"/>
    <w:tmpl w:val="F6CA635C"/>
    <w:lvl w:ilvl="0" w:tplc="1B585540">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43F72F1"/>
    <w:multiLevelType w:val="hybridMultilevel"/>
    <w:tmpl w:val="AAB6B662"/>
    <w:lvl w:ilvl="0" w:tplc="06AC5B0E">
      <w:start w:val="1"/>
      <w:numFmt w:val="decimal"/>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5">
    <w:nsid w:val="7EDF7E74"/>
    <w:multiLevelType w:val="hybridMultilevel"/>
    <w:tmpl w:val="155255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9"/>
  </w:num>
  <w:num w:numId="4">
    <w:abstractNumId w:val="12"/>
  </w:num>
  <w:num w:numId="5">
    <w:abstractNumId w:val="2"/>
  </w:num>
  <w:num w:numId="6">
    <w:abstractNumId w:val="14"/>
  </w:num>
  <w:num w:numId="7">
    <w:abstractNumId w:val="6"/>
  </w:num>
  <w:num w:numId="8">
    <w:abstractNumId w:val="15"/>
  </w:num>
  <w:num w:numId="9">
    <w:abstractNumId w:val="0"/>
  </w:num>
  <w:num w:numId="10">
    <w:abstractNumId w:val="4"/>
  </w:num>
  <w:num w:numId="11">
    <w:abstractNumId w:val="1"/>
  </w:num>
  <w:num w:numId="12">
    <w:abstractNumId w:val="7"/>
  </w:num>
  <w:num w:numId="13">
    <w:abstractNumId w:val="10"/>
  </w:num>
  <w:num w:numId="14">
    <w:abstractNumId w:val="8"/>
  </w:num>
  <w:num w:numId="15">
    <w:abstractNumId w:val="5"/>
  </w:num>
  <w:num w:numId="16">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footnotePr>
    <w:footnote w:id="0"/>
    <w:footnote w:id="1"/>
  </w:footnotePr>
  <w:endnotePr>
    <w:endnote w:id="0"/>
    <w:endnote w:id="1"/>
  </w:endnotePr>
  <w:compat/>
  <w:rsids>
    <w:rsidRoot w:val="00D133BE"/>
    <w:rsid w:val="00001963"/>
    <w:rsid w:val="00001A0C"/>
    <w:rsid w:val="0000347E"/>
    <w:rsid w:val="000059B2"/>
    <w:rsid w:val="00005B9B"/>
    <w:rsid w:val="000063F9"/>
    <w:rsid w:val="00006A51"/>
    <w:rsid w:val="000073E3"/>
    <w:rsid w:val="00011DD0"/>
    <w:rsid w:val="00012FFC"/>
    <w:rsid w:val="000136AB"/>
    <w:rsid w:val="00014EDF"/>
    <w:rsid w:val="00020221"/>
    <w:rsid w:val="00020244"/>
    <w:rsid w:val="0003083E"/>
    <w:rsid w:val="000308F7"/>
    <w:rsid w:val="00031380"/>
    <w:rsid w:val="000351A2"/>
    <w:rsid w:val="00035D52"/>
    <w:rsid w:val="00045A6F"/>
    <w:rsid w:val="00051A7B"/>
    <w:rsid w:val="0005344F"/>
    <w:rsid w:val="0005556A"/>
    <w:rsid w:val="0006019D"/>
    <w:rsid w:val="0006066B"/>
    <w:rsid w:val="00060F66"/>
    <w:rsid w:val="000615FD"/>
    <w:rsid w:val="0006291C"/>
    <w:rsid w:val="00062D02"/>
    <w:rsid w:val="00064BB7"/>
    <w:rsid w:val="00065D04"/>
    <w:rsid w:val="000660AA"/>
    <w:rsid w:val="00067CD4"/>
    <w:rsid w:val="000712C0"/>
    <w:rsid w:val="000800C6"/>
    <w:rsid w:val="00081F15"/>
    <w:rsid w:val="000846C6"/>
    <w:rsid w:val="000851A7"/>
    <w:rsid w:val="00085357"/>
    <w:rsid w:val="00091C40"/>
    <w:rsid w:val="00094538"/>
    <w:rsid w:val="0009474B"/>
    <w:rsid w:val="00094F7A"/>
    <w:rsid w:val="00095801"/>
    <w:rsid w:val="00095E28"/>
    <w:rsid w:val="00096514"/>
    <w:rsid w:val="000969EE"/>
    <w:rsid w:val="000A2E42"/>
    <w:rsid w:val="000A4FE2"/>
    <w:rsid w:val="000A6D14"/>
    <w:rsid w:val="000B2ADB"/>
    <w:rsid w:val="000B2C79"/>
    <w:rsid w:val="000B3120"/>
    <w:rsid w:val="000B6287"/>
    <w:rsid w:val="000C2F90"/>
    <w:rsid w:val="000C3F54"/>
    <w:rsid w:val="000D0CD0"/>
    <w:rsid w:val="000D6E2D"/>
    <w:rsid w:val="000E2423"/>
    <w:rsid w:val="000E5FAC"/>
    <w:rsid w:val="000E634C"/>
    <w:rsid w:val="000E73CC"/>
    <w:rsid w:val="000E75C9"/>
    <w:rsid w:val="000E7C14"/>
    <w:rsid w:val="000F2696"/>
    <w:rsid w:val="000F32E3"/>
    <w:rsid w:val="000F360C"/>
    <w:rsid w:val="000F66F3"/>
    <w:rsid w:val="000F78A8"/>
    <w:rsid w:val="001010A3"/>
    <w:rsid w:val="00104A39"/>
    <w:rsid w:val="00107C82"/>
    <w:rsid w:val="00112E3F"/>
    <w:rsid w:val="00113604"/>
    <w:rsid w:val="00113C72"/>
    <w:rsid w:val="001149BD"/>
    <w:rsid w:val="00116E01"/>
    <w:rsid w:val="00120702"/>
    <w:rsid w:val="00124387"/>
    <w:rsid w:val="001312B0"/>
    <w:rsid w:val="001332B3"/>
    <w:rsid w:val="00141646"/>
    <w:rsid w:val="00141725"/>
    <w:rsid w:val="00142166"/>
    <w:rsid w:val="001432CF"/>
    <w:rsid w:val="00150BF5"/>
    <w:rsid w:val="00150D1E"/>
    <w:rsid w:val="001546CA"/>
    <w:rsid w:val="00155E73"/>
    <w:rsid w:val="00156997"/>
    <w:rsid w:val="00156C3F"/>
    <w:rsid w:val="00161EBF"/>
    <w:rsid w:val="00163138"/>
    <w:rsid w:val="00166312"/>
    <w:rsid w:val="001664F5"/>
    <w:rsid w:val="001718B4"/>
    <w:rsid w:val="00175072"/>
    <w:rsid w:val="00175E88"/>
    <w:rsid w:val="00176054"/>
    <w:rsid w:val="0017687D"/>
    <w:rsid w:val="00177FEF"/>
    <w:rsid w:val="00185928"/>
    <w:rsid w:val="001902C2"/>
    <w:rsid w:val="001A2F56"/>
    <w:rsid w:val="001A3DAB"/>
    <w:rsid w:val="001A61E0"/>
    <w:rsid w:val="001A7407"/>
    <w:rsid w:val="001B09C6"/>
    <w:rsid w:val="001B190F"/>
    <w:rsid w:val="001B5514"/>
    <w:rsid w:val="001B629E"/>
    <w:rsid w:val="001C11F3"/>
    <w:rsid w:val="001C1C86"/>
    <w:rsid w:val="001C20A9"/>
    <w:rsid w:val="001C2CFD"/>
    <w:rsid w:val="001C4E58"/>
    <w:rsid w:val="001C5D69"/>
    <w:rsid w:val="001C5E31"/>
    <w:rsid w:val="001D763E"/>
    <w:rsid w:val="001E0306"/>
    <w:rsid w:val="001E43FB"/>
    <w:rsid w:val="001E488C"/>
    <w:rsid w:val="001E5075"/>
    <w:rsid w:val="001E596F"/>
    <w:rsid w:val="001E65B1"/>
    <w:rsid w:val="001E71F4"/>
    <w:rsid w:val="001F0CAB"/>
    <w:rsid w:val="001F46D3"/>
    <w:rsid w:val="001F57AE"/>
    <w:rsid w:val="001F682A"/>
    <w:rsid w:val="002018FB"/>
    <w:rsid w:val="00202104"/>
    <w:rsid w:val="002039EF"/>
    <w:rsid w:val="00203E63"/>
    <w:rsid w:val="00204B6D"/>
    <w:rsid w:val="002102E9"/>
    <w:rsid w:val="002140D0"/>
    <w:rsid w:val="00215E6F"/>
    <w:rsid w:val="00216812"/>
    <w:rsid w:val="002175F2"/>
    <w:rsid w:val="0022345C"/>
    <w:rsid w:val="00223F2E"/>
    <w:rsid w:val="00225EEE"/>
    <w:rsid w:val="0022797E"/>
    <w:rsid w:val="00234C08"/>
    <w:rsid w:val="00236AE1"/>
    <w:rsid w:val="00236EA6"/>
    <w:rsid w:val="00246C66"/>
    <w:rsid w:val="002507B6"/>
    <w:rsid w:val="00253F65"/>
    <w:rsid w:val="00254B30"/>
    <w:rsid w:val="00256C62"/>
    <w:rsid w:val="00260279"/>
    <w:rsid w:val="0026051C"/>
    <w:rsid w:val="00260B92"/>
    <w:rsid w:val="00261571"/>
    <w:rsid w:val="00263BCA"/>
    <w:rsid w:val="00264164"/>
    <w:rsid w:val="00265004"/>
    <w:rsid w:val="0026595A"/>
    <w:rsid w:val="00271B28"/>
    <w:rsid w:val="0027741B"/>
    <w:rsid w:val="002779C6"/>
    <w:rsid w:val="00280560"/>
    <w:rsid w:val="00280972"/>
    <w:rsid w:val="00280D97"/>
    <w:rsid w:val="002825C5"/>
    <w:rsid w:val="00285A13"/>
    <w:rsid w:val="0028736D"/>
    <w:rsid w:val="002918DB"/>
    <w:rsid w:val="00292D03"/>
    <w:rsid w:val="00294809"/>
    <w:rsid w:val="00297299"/>
    <w:rsid w:val="0029785E"/>
    <w:rsid w:val="002A1BBB"/>
    <w:rsid w:val="002A64E3"/>
    <w:rsid w:val="002B2B01"/>
    <w:rsid w:val="002B4C71"/>
    <w:rsid w:val="002B6708"/>
    <w:rsid w:val="002B7153"/>
    <w:rsid w:val="002B7730"/>
    <w:rsid w:val="002C0C5C"/>
    <w:rsid w:val="002C1269"/>
    <w:rsid w:val="002C4006"/>
    <w:rsid w:val="002C40DA"/>
    <w:rsid w:val="002C4427"/>
    <w:rsid w:val="002C61EC"/>
    <w:rsid w:val="002C6F5F"/>
    <w:rsid w:val="002E2216"/>
    <w:rsid w:val="002E4545"/>
    <w:rsid w:val="002E4A06"/>
    <w:rsid w:val="002F2958"/>
    <w:rsid w:val="002F46E8"/>
    <w:rsid w:val="0030043C"/>
    <w:rsid w:val="003009B5"/>
    <w:rsid w:val="00301AB6"/>
    <w:rsid w:val="00303D39"/>
    <w:rsid w:val="003058C0"/>
    <w:rsid w:val="003114DF"/>
    <w:rsid w:val="003134FA"/>
    <w:rsid w:val="00315AF8"/>
    <w:rsid w:val="0031628F"/>
    <w:rsid w:val="0032570D"/>
    <w:rsid w:val="0032571D"/>
    <w:rsid w:val="003269A1"/>
    <w:rsid w:val="00333279"/>
    <w:rsid w:val="00334062"/>
    <w:rsid w:val="00335423"/>
    <w:rsid w:val="003356C2"/>
    <w:rsid w:val="003367F1"/>
    <w:rsid w:val="00342D1A"/>
    <w:rsid w:val="003468AF"/>
    <w:rsid w:val="00347AE2"/>
    <w:rsid w:val="003507E4"/>
    <w:rsid w:val="0036002E"/>
    <w:rsid w:val="00362D2B"/>
    <w:rsid w:val="00363834"/>
    <w:rsid w:val="00365B20"/>
    <w:rsid w:val="003717E0"/>
    <w:rsid w:val="00373A6B"/>
    <w:rsid w:val="0037659C"/>
    <w:rsid w:val="003766A9"/>
    <w:rsid w:val="00376D56"/>
    <w:rsid w:val="0037730F"/>
    <w:rsid w:val="00377C81"/>
    <w:rsid w:val="00377F5B"/>
    <w:rsid w:val="00380BC4"/>
    <w:rsid w:val="0038462F"/>
    <w:rsid w:val="00384EEF"/>
    <w:rsid w:val="003857C9"/>
    <w:rsid w:val="00386CC7"/>
    <w:rsid w:val="00390D65"/>
    <w:rsid w:val="00392428"/>
    <w:rsid w:val="00395ABC"/>
    <w:rsid w:val="00395C0E"/>
    <w:rsid w:val="003962A1"/>
    <w:rsid w:val="003A48AC"/>
    <w:rsid w:val="003A60C3"/>
    <w:rsid w:val="003A6721"/>
    <w:rsid w:val="003A6E6B"/>
    <w:rsid w:val="003A70A6"/>
    <w:rsid w:val="003B160E"/>
    <w:rsid w:val="003B1D79"/>
    <w:rsid w:val="003B3337"/>
    <w:rsid w:val="003B5F00"/>
    <w:rsid w:val="003C0EF5"/>
    <w:rsid w:val="003C13D1"/>
    <w:rsid w:val="003C40EE"/>
    <w:rsid w:val="003C6FC5"/>
    <w:rsid w:val="003D342E"/>
    <w:rsid w:val="003D46F1"/>
    <w:rsid w:val="003E0AC9"/>
    <w:rsid w:val="003E0BA2"/>
    <w:rsid w:val="003E103D"/>
    <w:rsid w:val="003E57C0"/>
    <w:rsid w:val="003E5D2C"/>
    <w:rsid w:val="003E5E76"/>
    <w:rsid w:val="003F03C6"/>
    <w:rsid w:val="003F18DE"/>
    <w:rsid w:val="003F2F18"/>
    <w:rsid w:val="003F67D6"/>
    <w:rsid w:val="003F793F"/>
    <w:rsid w:val="00400086"/>
    <w:rsid w:val="0040068F"/>
    <w:rsid w:val="00402C1F"/>
    <w:rsid w:val="00403E25"/>
    <w:rsid w:val="0041487B"/>
    <w:rsid w:val="004153F0"/>
    <w:rsid w:val="00415403"/>
    <w:rsid w:val="004178BE"/>
    <w:rsid w:val="00417939"/>
    <w:rsid w:val="00417D3D"/>
    <w:rsid w:val="00417F6C"/>
    <w:rsid w:val="004249CF"/>
    <w:rsid w:val="00426256"/>
    <w:rsid w:val="00432D89"/>
    <w:rsid w:val="0043314A"/>
    <w:rsid w:val="004334EF"/>
    <w:rsid w:val="00433921"/>
    <w:rsid w:val="00435B36"/>
    <w:rsid w:val="00443A47"/>
    <w:rsid w:val="004446B9"/>
    <w:rsid w:val="00445E28"/>
    <w:rsid w:val="004563DF"/>
    <w:rsid w:val="00457764"/>
    <w:rsid w:val="00457F7C"/>
    <w:rsid w:val="00461576"/>
    <w:rsid w:val="00463632"/>
    <w:rsid w:val="00463A5B"/>
    <w:rsid w:val="00464538"/>
    <w:rsid w:val="00464888"/>
    <w:rsid w:val="004748D2"/>
    <w:rsid w:val="004751B8"/>
    <w:rsid w:val="00481C97"/>
    <w:rsid w:val="00487AFA"/>
    <w:rsid w:val="00491447"/>
    <w:rsid w:val="004961E9"/>
    <w:rsid w:val="0049722B"/>
    <w:rsid w:val="004A0D4A"/>
    <w:rsid w:val="004A167E"/>
    <w:rsid w:val="004A1792"/>
    <w:rsid w:val="004A50E7"/>
    <w:rsid w:val="004A6099"/>
    <w:rsid w:val="004C0FFF"/>
    <w:rsid w:val="004C3C0C"/>
    <w:rsid w:val="004C51B0"/>
    <w:rsid w:val="004E02AA"/>
    <w:rsid w:val="004E0941"/>
    <w:rsid w:val="004E12D2"/>
    <w:rsid w:val="004E1DFD"/>
    <w:rsid w:val="004E2825"/>
    <w:rsid w:val="004E2E45"/>
    <w:rsid w:val="004E2E62"/>
    <w:rsid w:val="004E5867"/>
    <w:rsid w:val="004F36B8"/>
    <w:rsid w:val="004F472B"/>
    <w:rsid w:val="004F6EB3"/>
    <w:rsid w:val="0050027C"/>
    <w:rsid w:val="00505D28"/>
    <w:rsid w:val="00506A78"/>
    <w:rsid w:val="0051001C"/>
    <w:rsid w:val="005109A7"/>
    <w:rsid w:val="00513F70"/>
    <w:rsid w:val="00522C0F"/>
    <w:rsid w:val="005248CA"/>
    <w:rsid w:val="00527A87"/>
    <w:rsid w:val="00527C47"/>
    <w:rsid w:val="005337E8"/>
    <w:rsid w:val="00546BDB"/>
    <w:rsid w:val="00552C3C"/>
    <w:rsid w:val="00554B32"/>
    <w:rsid w:val="00557DE2"/>
    <w:rsid w:val="00561AC4"/>
    <w:rsid w:val="00562D51"/>
    <w:rsid w:val="005636E0"/>
    <w:rsid w:val="00563C9A"/>
    <w:rsid w:val="005656A6"/>
    <w:rsid w:val="00566187"/>
    <w:rsid w:val="00566920"/>
    <w:rsid w:val="005676B1"/>
    <w:rsid w:val="00571FAD"/>
    <w:rsid w:val="00574BE5"/>
    <w:rsid w:val="00574C7F"/>
    <w:rsid w:val="0057550B"/>
    <w:rsid w:val="005762AC"/>
    <w:rsid w:val="005811BE"/>
    <w:rsid w:val="00583D74"/>
    <w:rsid w:val="00584EB1"/>
    <w:rsid w:val="00587B55"/>
    <w:rsid w:val="0059038C"/>
    <w:rsid w:val="00593BA6"/>
    <w:rsid w:val="00594856"/>
    <w:rsid w:val="0059672F"/>
    <w:rsid w:val="005973A2"/>
    <w:rsid w:val="005A12CD"/>
    <w:rsid w:val="005A1CB3"/>
    <w:rsid w:val="005A20E8"/>
    <w:rsid w:val="005A69EC"/>
    <w:rsid w:val="005A779D"/>
    <w:rsid w:val="005B07DA"/>
    <w:rsid w:val="005C1DE0"/>
    <w:rsid w:val="005C5D2F"/>
    <w:rsid w:val="005D057E"/>
    <w:rsid w:val="005D71ED"/>
    <w:rsid w:val="005E0D32"/>
    <w:rsid w:val="005E21B3"/>
    <w:rsid w:val="005E2CB9"/>
    <w:rsid w:val="005E4320"/>
    <w:rsid w:val="005F1244"/>
    <w:rsid w:val="005F1DB3"/>
    <w:rsid w:val="005F2280"/>
    <w:rsid w:val="005F308D"/>
    <w:rsid w:val="005F4E60"/>
    <w:rsid w:val="006014A9"/>
    <w:rsid w:val="00601782"/>
    <w:rsid w:val="00601CF1"/>
    <w:rsid w:val="00604651"/>
    <w:rsid w:val="00610D8B"/>
    <w:rsid w:val="006121D9"/>
    <w:rsid w:val="00615363"/>
    <w:rsid w:val="00616FF6"/>
    <w:rsid w:val="00623443"/>
    <w:rsid w:val="00624C13"/>
    <w:rsid w:val="006259A8"/>
    <w:rsid w:val="00626F60"/>
    <w:rsid w:val="00631A2A"/>
    <w:rsid w:val="0063316A"/>
    <w:rsid w:val="006336CC"/>
    <w:rsid w:val="00634C94"/>
    <w:rsid w:val="0063564A"/>
    <w:rsid w:val="00635C88"/>
    <w:rsid w:val="00636FE1"/>
    <w:rsid w:val="006373CB"/>
    <w:rsid w:val="006408E9"/>
    <w:rsid w:val="0064430F"/>
    <w:rsid w:val="00644AE1"/>
    <w:rsid w:val="00650044"/>
    <w:rsid w:val="006530B9"/>
    <w:rsid w:val="0065532F"/>
    <w:rsid w:val="00661B5A"/>
    <w:rsid w:val="006627FA"/>
    <w:rsid w:val="006633FF"/>
    <w:rsid w:val="006637A8"/>
    <w:rsid w:val="006644FF"/>
    <w:rsid w:val="00667610"/>
    <w:rsid w:val="00670D02"/>
    <w:rsid w:val="0067499C"/>
    <w:rsid w:val="00677F4E"/>
    <w:rsid w:val="00680F8D"/>
    <w:rsid w:val="00681221"/>
    <w:rsid w:val="00682723"/>
    <w:rsid w:val="00683F35"/>
    <w:rsid w:val="0068607F"/>
    <w:rsid w:val="00693116"/>
    <w:rsid w:val="006953F4"/>
    <w:rsid w:val="006A2DDF"/>
    <w:rsid w:val="006A5458"/>
    <w:rsid w:val="006A5778"/>
    <w:rsid w:val="006A59BF"/>
    <w:rsid w:val="006A6F3C"/>
    <w:rsid w:val="006B03FD"/>
    <w:rsid w:val="006B1F61"/>
    <w:rsid w:val="006B3A6A"/>
    <w:rsid w:val="006B4BAC"/>
    <w:rsid w:val="006B5B7F"/>
    <w:rsid w:val="006B6A73"/>
    <w:rsid w:val="006C5397"/>
    <w:rsid w:val="006C69A7"/>
    <w:rsid w:val="006C7771"/>
    <w:rsid w:val="006D6C22"/>
    <w:rsid w:val="006E2115"/>
    <w:rsid w:val="006E3F67"/>
    <w:rsid w:val="006E6393"/>
    <w:rsid w:val="006E7756"/>
    <w:rsid w:val="006F2860"/>
    <w:rsid w:val="006F324F"/>
    <w:rsid w:val="006F3DE0"/>
    <w:rsid w:val="00702C95"/>
    <w:rsid w:val="00703248"/>
    <w:rsid w:val="007049C8"/>
    <w:rsid w:val="00706AB7"/>
    <w:rsid w:val="00706C22"/>
    <w:rsid w:val="00707DAD"/>
    <w:rsid w:val="007108C7"/>
    <w:rsid w:val="00710E61"/>
    <w:rsid w:val="007131FA"/>
    <w:rsid w:val="00716285"/>
    <w:rsid w:val="00716AE4"/>
    <w:rsid w:val="007279A2"/>
    <w:rsid w:val="00734399"/>
    <w:rsid w:val="00734695"/>
    <w:rsid w:val="0073564E"/>
    <w:rsid w:val="0074074F"/>
    <w:rsid w:val="00741033"/>
    <w:rsid w:val="007412D8"/>
    <w:rsid w:val="00742405"/>
    <w:rsid w:val="00743FD3"/>
    <w:rsid w:val="007470A1"/>
    <w:rsid w:val="00747D23"/>
    <w:rsid w:val="007515FE"/>
    <w:rsid w:val="0075280F"/>
    <w:rsid w:val="007564BD"/>
    <w:rsid w:val="00760EA4"/>
    <w:rsid w:val="00760EBB"/>
    <w:rsid w:val="00761645"/>
    <w:rsid w:val="007617D1"/>
    <w:rsid w:val="007638D7"/>
    <w:rsid w:val="00763F2B"/>
    <w:rsid w:val="0076411E"/>
    <w:rsid w:val="00770068"/>
    <w:rsid w:val="00770114"/>
    <w:rsid w:val="00770FC8"/>
    <w:rsid w:val="00775CF8"/>
    <w:rsid w:val="00776888"/>
    <w:rsid w:val="00780819"/>
    <w:rsid w:val="00781389"/>
    <w:rsid w:val="0078425F"/>
    <w:rsid w:val="0078686D"/>
    <w:rsid w:val="00786E43"/>
    <w:rsid w:val="00790E23"/>
    <w:rsid w:val="007911E0"/>
    <w:rsid w:val="007916D8"/>
    <w:rsid w:val="00791D59"/>
    <w:rsid w:val="00795F72"/>
    <w:rsid w:val="007A12F2"/>
    <w:rsid w:val="007A1397"/>
    <w:rsid w:val="007A2FD8"/>
    <w:rsid w:val="007B3479"/>
    <w:rsid w:val="007B7439"/>
    <w:rsid w:val="007C1D1F"/>
    <w:rsid w:val="007C34FA"/>
    <w:rsid w:val="007C72F0"/>
    <w:rsid w:val="007D03B6"/>
    <w:rsid w:val="007D21D3"/>
    <w:rsid w:val="007D3C1A"/>
    <w:rsid w:val="007D51FA"/>
    <w:rsid w:val="007E06AD"/>
    <w:rsid w:val="007E5512"/>
    <w:rsid w:val="007E6FC8"/>
    <w:rsid w:val="007E77F8"/>
    <w:rsid w:val="007E7E69"/>
    <w:rsid w:val="007F2861"/>
    <w:rsid w:val="007F5BC3"/>
    <w:rsid w:val="007F6560"/>
    <w:rsid w:val="007F6772"/>
    <w:rsid w:val="007F6D08"/>
    <w:rsid w:val="007F6F9E"/>
    <w:rsid w:val="007F791D"/>
    <w:rsid w:val="007F7C9E"/>
    <w:rsid w:val="008046EF"/>
    <w:rsid w:val="00810470"/>
    <w:rsid w:val="00810C9A"/>
    <w:rsid w:val="00814722"/>
    <w:rsid w:val="0081509B"/>
    <w:rsid w:val="00815BDF"/>
    <w:rsid w:val="00822F5F"/>
    <w:rsid w:val="008266B9"/>
    <w:rsid w:val="0082758B"/>
    <w:rsid w:val="00827EDC"/>
    <w:rsid w:val="0083009A"/>
    <w:rsid w:val="00830356"/>
    <w:rsid w:val="00833545"/>
    <w:rsid w:val="00835034"/>
    <w:rsid w:val="00835295"/>
    <w:rsid w:val="0083755B"/>
    <w:rsid w:val="008379F2"/>
    <w:rsid w:val="00840366"/>
    <w:rsid w:val="00843E66"/>
    <w:rsid w:val="00843FFB"/>
    <w:rsid w:val="0084691B"/>
    <w:rsid w:val="0085159B"/>
    <w:rsid w:val="00851BBC"/>
    <w:rsid w:val="008552DC"/>
    <w:rsid w:val="00857E49"/>
    <w:rsid w:val="00860FDF"/>
    <w:rsid w:val="00864024"/>
    <w:rsid w:val="00865C39"/>
    <w:rsid w:val="00866D0C"/>
    <w:rsid w:val="0087050C"/>
    <w:rsid w:val="00872745"/>
    <w:rsid w:val="00873B49"/>
    <w:rsid w:val="00874E31"/>
    <w:rsid w:val="00877C10"/>
    <w:rsid w:val="00880FE1"/>
    <w:rsid w:val="00881FBB"/>
    <w:rsid w:val="00882060"/>
    <w:rsid w:val="00882664"/>
    <w:rsid w:val="00882D08"/>
    <w:rsid w:val="00882F8D"/>
    <w:rsid w:val="00886A54"/>
    <w:rsid w:val="00887C56"/>
    <w:rsid w:val="00887D70"/>
    <w:rsid w:val="008906A0"/>
    <w:rsid w:val="00892E7E"/>
    <w:rsid w:val="00893067"/>
    <w:rsid w:val="008939E2"/>
    <w:rsid w:val="0089659F"/>
    <w:rsid w:val="008A0F69"/>
    <w:rsid w:val="008A10E2"/>
    <w:rsid w:val="008A375F"/>
    <w:rsid w:val="008A5D2E"/>
    <w:rsid w:val="008B04BF"/>
    <w:rsid w:val="008B2228"/>
    <w:rsid w:val="008B2B1F"/>
    <w:rsid w:val="008C14E0"/>
    <w:rsid w:val="008C26F6"/>
    <w:rsid w:val="008C3196"/>
    <w:rsid w:val="008C3B96"/>
    <w:rsid w:val="008C6146"/>
    <w:rsid w:val="008D22AA"/>
    <w:rsid w:val="008D3248"/>
    <w:rsid w:val="008D6372"/>
    <w:rsid w:val="008D6DD9"/>
    <w:rsid w:val="008D6F4D"/>
    <w:rsid w:val="008D78A7"/>
    <w:rsid w:val="008E2357"/>
    <w:rsid w:val="008E2989"/>
    <w:rsid w:val="008E370E"/>
    <w:rsid w:val="008E54AD"/>
    <w:rsid w:val="008E6B21"/>
    <w:rsid w:val="008E7083"/>
    <w:rsid w:val="008E7FDA"/>
    <w:rsid w:val="008F1665"/>
    <w:rsid w:val="008F6A86"/>
    <w:rsid w:val="0090164A"/>
    <w:rsid w:val="00903559"/>
    <w:rsid w:val="009051E3"/>
    <w:rsid w:val="00906695"/>
    <w:rsid w:val="00910F05"/>
    <w:rsid w:val="00911540"/>
    <w:rsid w:val="00911A38"/>
    <w:rsid w:val="0091336D"/>
    <w:rsid w:val="009158A9"/>
    <w:rsid w:val="00917197"/>
    <w:rsid w:val="00917B2A"/>
    <w:rsid w:val="00920AC6"/>
    <w:rsid w:val="009215E8"/>
    <w:rsid w:val="00921BEE"/>
    <w:rsid w:val="00922DC9"/>
    <w:rsid w:val="00922F84"/>
    <w:rsid w:val="00925248"/>
    <w:rsid w:val="009268EA"/>
    <w:rsid w:val="009276A8"/>
    <w:rsid w:val="0093085C"/>
    <w:rsid w:val="00930DB5"/>
    <w:rsid w:val="009323F6"/>
    <w:rsid w:val="00932DB6"/>
    <w:rsid w:val="009350C4"/>
    <w:rsid w:val="00935A4D"/>
    <w:rsid w:val="00936C66"/>
    <w:rsid w:val="00937901"/>
    <w:rsid w:val="009436DA"/>
    <w:rsid w:val="0095126D"/>
    <w:rsid w:val="00951276"/>
    <w:rsid w:val="00954039"/>
    <w:rsid w:val="009705D2"/>
    <w:rsid w:val="00971B18"/>
    <w:rsid w:val="00972271"/>
    <w:rsid w:val="00972C03"/>
    <w:rsid w:val="009812F0"/>
    <w:rsid w:val="00983EB7"/>
    <w:rsid w:val="0098482C"/>
    <w:rsid w:val="0098532D"/>
    <w:rsid w:val="00985CA7"/>
    <w:rsid w:val="00990077"/>
    <w:rsid w:val="00990BD9"/>
    <w:rsid w:val="00994A63"/>
    <w:rsid w:val="009A1DCA"/>
    <w:rsid w:val="009A2586"/>
    <w:rsid w:val="009A76C5"/>
    <w:rsid w:val="009B08AA"/>
    <w:rsid w:val="009B1842"/>
    <w:rsid w:val="009B26B1"/>
    <w:rsid w:val="009B3894"/>
    <w:rsid w:val="009B3FF5"/>
    <w:rsid w:val="009B778F"/>
    <w:rsid w:val="009C12BC"/>
    <w:rsid w:val="009C3093"/>
    <w:rsid w:val="009C3DF1"/>
    <w:rsid w:val="009C41BB"/>
    <w:rsid w:val="009C6056"/>
    <w:rsid w:val="009C7EF4"/>
    <w:rsid w:val="009D7B25"/>
    <w:rsid w:val="009D7DC2"/>
    <w:rsid w:val="009E0D14"/>
    <w:rsid w:val="009E52D9"/>
    <w:rsid w:val="009F1A1C"/>
    <w:rsid w:val="00A00034"/>
    <w:rsid w:val="00A003A4"/>
    <w:rsid w:val="00A01019"/>
    <w:rsid w:val="00A04019"/>
    <w:rsid w:val="00A056A5"/>
    <w:rsid w:val="00A05DFE"/>
    <w:rsid w:val="00A13167"/>
    <w:rsid w:val="00A160E3"/>
    <w:rsid w:val="00A17D2D"/>
    <w:rsid w:val="00A249CB"/>
    <w:rsid w:val="00A24B37"/>
    <w:rsid w:val="00A2627B"/>
    <w:rsid w:val="00A2754C"/>
    <w:rsid w:val="00A27796"/>
    <w:rsid w:val="00A31616"/>
    <w:rsid w:val="00A3196E"/>
    <w:rsid w:val="00A34E12"/>
    <w:rsid w:val="00A3649C"/>
    <w:rsid w:val="00A41F4A"/>
    <w:rsid w:val="00A45049"/>
    <w:rsid w:val="00A517ED"/>
    <w:rsid w:val="00A55479"/>
    <w:rsid w:val="00A56058"/>
    <w:rsid w:val="00A60ED7"/>
    <w:rsid w:val="00A60FCD"/>
    <w:rsid w:val="00A638ED"/>
    <w:rsid w:val="00A676E1"/>
    <w:rsid w:val="00A71CD8"/>
    <w:rsid w:val="00A76E47"/>
    <w:rsid w:val="00A81469"/>
    <w:rsid w:val="00A835A5"/>
    <w:rsid w:val="00A85FDA"/>
    <w:rsid w:val="00A92087"/>
    <w:rsid w:val="00A939BE"/>
    <w:rsid w:val="00A94231"/>
    <w:rsid w:val="00A94523"/>
    <w:rsid w:val="00A9542C"/>
    <w:rsid w:val="00A95999"/>
    <w:rsid w:val="00A96E26"/>
    <w:rsid w:val="00A97DA3"/>
    <w:rsid w:val="00AA0E0B"/>
    <w:rsid w:val="00AA0F99"/>
    <w:rsid w:val="00AA1D6A"/>
    <w:rsid w:val="00AA60A6"/>
    <w:rsid w:val="00AA6153"/>
    <w:rsid w:val="00AA74D0"/>
    <w:rsid w:val="00AA7D38"/>
    <w:rsid w:val="00AA7D8A"/>
    <w:rsid w:val="00AB345F"/>
    <w:rsid w:val="00AB526F"/>
    <w:rsid w:val="00AB5647"/>
    <w:rsid w:val="00AC0FA2"/>
    <w:rsid w:val="00AC2480"/>
    <w:rsid w:val="00AC38BD"/>
    <w:rsid w:val="00AC5144"/>
    <w:rsid w:val="00AC5969"/>
    <w:rsid w:val="00AC6C1C"/>
    <w:rsid w:val="00AC7B9F"/>
    <w:rsid w:val="00AD1673"/>
    <w:rsid w:val="00AD3E4B"/>
    <w:rsid w:val="00AD59D6"/>
    <w:rsid w:val="00AD5D1B"/>
    <w:rsid w:val="00AD6DB7"/>
    <w:rsid w:val="00AE1CA5"/>
    <w:rsid w:val="00AE3960"/>
    <w:rsid w:val="00AE49B1"/>
    <w:rsid w:val="00AE5703"/>
    <w:rsid w:val="00AE5EA5"/>
    <w:rsid w:val="00AF18A5"/>
    <w:rsid w:val="00AF191C"/>
    <w:rsid w:val="00AF3C25"/>
    <w:rsid w:val="00AF4EA0"/>
    <w:rsid w:val="00AF6557"/>
    <w:rsid w:val="00AF7D35"/>
    <w:rsid w:val="00B00299"/>
    <w:rsid w:val="00B01683"/>
    <w:rsid w:val="00B06C3A"/>
    <w:rsid w:val="00B1040D"/>
    <w:rsid w:val="00B16BEE"/>
    <w:rsid w:val="00B1742C"/>
    <w:rsid w:val="00B30ED2"/>
    <w:rsid w:val="00B31067"/>
    <w:rsid w:val="00B34201"/>
    <w:rsid w:val="00B35352"/>
    <w:rsid w:val="00B35BB1"/>
    <w:rsid w:val="00B35FF9"/>
    <w:rsid w:val="00B3668E"/>
    <w:rsid w:val="00B37552"/>
    <w:rsid w:val="00B43D77"/>
    <w:rsid w:val="00B43F74"/>
    <w:rsid w:val="00B51646"/>
    <w:rsid w:val="00B52091"/>
    <w:rsid w:val="00B52108"/>
    <w:rsid w:val="00B543CB"/>
    <w:rsid w:val="00B55609"/>
    <w:rsid w:val="00B56937"/>
    <w:rsid w:val="00B60A1C"/>
    <w:rsid w:val="00B6370A"/>
    <w:rsid w:val="00B63996"/>
    <w:rsid w:val="00B65E64"/>
    <w:rsid w:val="00B671D3"/>
    <w:rsid w:val="00B67CAF"/>
    <w:rsid w:val="00B7078B"/>
    <w:rsid w:val="00B715F1"/>
    <w:rsid w:val="00B74872"/>
    <w:rsid w:val="00B749DF"/>
    <w:rsid w:val="00B770CF"/>
    <w:rsid w:val="00B91928"/>
    <w:rsid w:val="00B93C28"/>
    <w:rsid w:val="00B95FCD"/>
    <w:rsid w:val="00B96835"/>
    <w:rsid w:val="00B9688B"/>
    <w:rsid w:val="00BA196F"/>
    <w:rsid w:val="00BA2827"/>
    <w:rsid w:val="00BA36D1"/>
    <w:rsid w:val="00BA440E"/>
    <w:rsid w:val="00BB056B"/>
    <w:rsid w:val="00BB08FB"/>
    <w:rsid w:val="00BB18A8"/>
    <w:rsid w:val="00BB288A"/>
    <w:rsid w:val="00BB2DA4"/>
    <w:rsid w:val="00BB511B"/>
    <w:rsid w:val="00BB6EA9"/>
    <w:rsid w:val="00BC2995"/>
    <w:rsid w:val="00BC369C"/>
    <w:rsid w:val="00BD0FCE"/>
    <w:rsid w:val="00BD136F"/>
    <w:rsid w:val="00BD371C"/>
    <w:rsid w:val="00BD582F"/>
    <w:rsid w:val="00BD797E"/>
    <w:rsid w:val="00BE03B7"/>
    <w:rsid w:val="00BE1260"/>
    <w:rsid w:val="00BE1CA5"/>
    <w:rsid w:val="00BE2308"/>
    <w:rsid w:val="00BE3DC7"/>
    <w:rsid w:val="00BE5EAB"/>
    <w:rsid w:val="00BF1725"/>
    <w:rsid w:val="00BF33E9"/>
    <w:rsid w:val="00BF3E04"/>
    <w:rsid w:val="00BF68F8"/>
    <w:rsid w:val="00BF7ACB"/>
    <w:rsid w:val="00C01428"/>
    <w:rsid w:val="00C0501C"/>
    <w:rsid w:val="00C06A87"/>
    <w:rsid w:val="00C06D42"/>
    <w:rsid w:val="00C1123B"/>
    <w:rsid w:val="00C113BD"/>
    <w:rsid w:val="00C11B65"/>
    <w:rsid w:val="00C13C59"/>
    <w:rsid w:val="00C1684F"/>
    <w:rsid w:val="00C17C9A"/>
    <w:rsid w:val="00C203BD"/>
    <w:rsid w:val="00C217AC"/>
    <w:rsid w:val="00C2480C"/>
    <w:rsid w:val="00C24E6E"/>
    <w:rsid w:val="00C27357"/>
    <w:rsid w:val="00C30EF6"/>
    <w:rsid w:val="00C342C4"/>
    <w:rsid w:val="00C35861"/>
    <w:rsid w:val="00C35EBE"/>
    <w:rsid w:val="00C37FE5"/>
    <w:rsid w:val="00C44015"/>
    <w:rsid w:val="00C44690"/>
    <w:rsid w:val="00C4519F"/>
    <w:rsid w:val="00C46916"/>
    <w:rsid w:val="00C4721B"/>
    <w:rsid w:val="00C54979"/>
    <w:rsid w:val="00C55DCA"/>
    <w:rsid w:val="00C55E87"/>
    <w:rsid w:val="00C60A34"/>
    <w:rsid w:val="00C643D9"/>
    <w:rsid w:val="00C65AC2"/>
    <w:rsid w:val="00C71004"/>
    <w:rsid w:val="00C72AC5"/>
    <w:rsid w:val="00C72F08"/>
    <w:rsid w:val="00C738DA"/>
    <w:rsid w:val="00C77014"/>
    <w:rsid w:val="00C80F4A"/>
    <w:rsid w:val="00C81CD8"/>
    <w:rsid w:val="00C8244E"/>
    <w:rsid w:val="00C84A29"/>
    <w:rsid w:val="00C856CD"/>
    <w:rsid w:val="00C9163B"/>
    <w:rsid w:val="00C9575B"/>
    <w:rsid w:val="00C959F1"/>
    <w:rsid w:val="00C9657A"/>
    <w:rsid w:val="00C96B66"/>
    <w:rsid w:val="00CA2978"/>
    <w:rsid w:val="00CA6569"/>
    <w:rsid w:val="00CA7F36"/>
    <w:rsid w:val="00CB213A"/>
    <w:rsid w:val="00CB27E8"/>
    <w:rsid w:val="00CB4FF8"/>
    <w:rsid w:val="00CB56B6"/>
    <w:rsid w:val="00CB63D2"/>
    <w:rsid w:val="00CC1EBD"/>
    <w:rsid w:val="00CC479A"/>
    <w:rsid w:val="00CC68D7"/>
    <w:rsid w:val="00CC6B5C"/>
    <w:rsid w:val="00CD1E1A"/>
    <w:rsid w:val="00CD273E"/>
    <w:rsid w:val="00CD44A0"/>
    <w:rsid w:val="00CD6113"/>
    <w:rsid w:val="00CD6F5B"/>
    <w:rsid w:val="00CD7576"/>
    <w:rsid w:val="00CD7C8D"/>
    <w:rsid w:val="00CE0006"/>
    <w:rsid w:val="00CE01A6"/>
    <w:rsid w:val="00CE10DB"/>
    <w:rsid w:val="00CE2894"/>
    <w:rsid w:val="00CE469F"/>
    <w:rsid w:val="00CE6E26"/>
    <w:rsid w:val="00CF1241"/>
    <w:rsid w:val="00CF2488"/>
    <w:rsid w:val="00CF7856"/>
    <w:rsid w:val="00D02B1B"/>
    <w:rsid w:val="00D02E6B"/>
    <w:rsid w:val="00D033C9"/>
    <w:rsid w:val="00D04BC5"/>
    <w:rsid w:val="00D05B49"/>
    <w:rsid w:val="00D05C71"/>
    <w:rsid w:val="00D11CF4"/>
    <w:rsid w:val="00D12B9B"/>
    <w:rsid w:val="00D12DF3"/>
    <w:rsid w:val="00D133BE"/>
    <w:rsid w:val="00D14629"/>
    <w:rsid w:val="00D1729C"/>
    <w:rsid w:val="00D17899"/>
    <w:rsid w:val="00D178DC"/>
    <w:rsid w:val="00D20E19"/>
    <w:rsid w:val="00D20EAD"/>
    <w:rsid w:val="00D3014F"/>
    <w:rsid w:val="00D32DF7"/>
    <w:rsid w:val="00D336E3"/>
    <w:rsid w:val="00D34421"/>
    <w:rsid w:val="00D41458"/>
    <w:rsid w:val="00D430DD"/>
    <w:rsid w:val="00D43A32"/>
    <w:rsid w:val="00D4455C"/>
    <w:rsid w:val="00D459B4"/>
    <w:rsid w:val="00D466F7"/>
    <w:rsid w:val="00D46CA6"/>
    <w:rsid w:val="00D470D3"/>
    <w:rsid w:val="00D4791E"/>
    <w:rsid w:val="00D50F5C"/>
    <w:rsid w:val="00D60556"/>
    <w:rsid w:val="00D62316"/>
    <w:rsid w:val="00D654E5"/>
    <w:rsid w:val="00D65CBC"/>
    <w:rsid w:val="00D70114"/>
    <w:rsid w:val="00D70A43"/>
    <w:rsid w:val="00D74DC6"/>
    <w:rsid w:val="00D75085"/>
    <w:rsid w:val="00D80AC1"/>
    <w:rsid w:val="00D824A6"/>
    <w:rsid w:val="00D86F74"/>
    <w:rsid w:val="00D872AA"/>
    <w:rsid w:val="00D91946"/>
    <w:rsid w:val="00D97284"/>
    <w:rsid w:val="00DA0CC7"/>
    <w:rsid w:val="00DA1B90"/>
    <w:rsid w:val="00DA28A1"/>
    <w:rsid w:val="00DA37ED"/>
    <w:rsid w:val="00DB1353"/>
    <w:rsid w:val="00DB300A"/>
    <w:rsid w:val="00DB6EE9"/>
    <w:rsid w:val="00DC1287"/>
    <w:rsid w:val="00DC4929"/>
    <w:rsid w:val="00DC7D5A"/>
    <w:rsid w:val="00DD140F"/>
    <w:rsid w:val="00DD5844"/>
    <w:rsid w:val="00DD6C5A"/>
    <w:rsid w:val="00DE239A"/>
    <w:rsid w:val="00DE53BE"/>
    <w:rsid w:val="00DE5672"/>
    <w:rsid w:val="00DE7268"/>
    <w:rsid w:val="00DE769E"/>
    <w:rsid w:val="00DE7968"/>
    <w:rsid w:val="00DF01F0"/>
    <w:rsid w:val="00DF0ED1"/>
    <w:rsid w:val="00DF1595"/>
    <w:rsid w:val="00DF2787"/>
    <w:rsid w:val="00DF2EF6"/>
    <w:rsid w:val="00DF4011"/>
    <w:rsid w:val="00DF41C7"/>
    <w:rsid w:val="00DF6163"/>
    <w:rsid w:val="00DF646F"/>
    <w:rsid w:val="00DF7B8E"/>
    <w:rsid w:val="00E0017F"/>
    <w:rsid w:val="00E0072E"/>
    <w:rsid w:val="00E008ED"/>
    <w:rsid w:val="00E01AF6"/>
    <w:rsid w:val="00E0444C"/>
    <w:rsid w:val="00E1207C"/>
    <w:rsid w:val="00E1343C"/>
    <w:rsid w:val="00E14951"/>
    <w:rsid w:val="00E15625"/>
    <w:rsid w:val="00E1656D"/>
    <w:rsid w:val="00E20BC3"/>
    <w:rsid w:val="00E213EF"/>
    <w:rsid w:val="00E2274B"/>
    <w:rsid w:val="00E2760A"/>
    <w:rsid w:val="00E27E09"/>
    <w:rsid w:val="00E3014D"/>
    <w:rsid w:val="00E30A42"/>
    <w:rsid w:val="00E3189E"/>
    <w:rsid w:val="00E318FE"/>
    <w:rsid w:val="00E336A7"/>
    <w:rsid w:val="00E34933"/>
    <w:rsid w:val="00E358F7"/>
    <w:rsid w:val="00E36AF8"/>
    <w:rsid w:val="00E41A48"/>
    <w:rsid w:val="00E44BD4"/>
    <w:rsid w:val="00E45D27"/>
    <w:rsid w:val="00E53F27"/>
    <w:rsid w:val="00E57551"/>
    <w:rsid w:val="00E60610"/>
    <w:rsid w:val="00E61432"/>
    <w:rsid w:val="00E66796"/>
    <w:rsid w:val="00E71DB8"/>
    <w:rsid w:val="00E72263"/>
    <w:rsid w:val="00E72687"/>
    <w:rsid w:val="00E72FD8"/>
    <w:rsid w:val="00E7497A"/>
    <w:rsid w:val="00E75C21"/>
    <w:rsid w:val="00E81584"/>
    <w:rsid w:val="00E83A65"/>
    <w:rsid w:val="00E83D21"/>
    <w:rsid w:val="00E94F79"/>
    <w:rsid w:val="00E96F78"/>
    <w:rsid w:val="00EA09F7"/>
    <w:rsid w:val="00EA13F8"/>
    <w:rsid w:val="00EA5066"/>
    <w:rsid w:val="00EB23DF"/>
    <w:rsid w:val="00EB2F3A"/>
    <w:rsid w:val="00EB36A9"/>
    <w:rsid w:val="00EB632E"/>
    <w:rsid w:val="00EC3526"/>
    <w:rsid w:val="00EC4035"/>
    <w:rsid w:val="00EC7001"/>
    <w:rsid w:val="00ED012E"/>
    <w:rsid w:val="00ED0617"/>
    <w:rsid w:val="00ED1515"/>
    <w:rsid w:val="00ED1B2D"/>
    <w:rsid w:val="00ED35CB"/>
    <w:rsid w:val="00ED399C"/>
    <w:rsid w:val="00EE0205"/>
    <w:rsid w:val="00EE31C9"/>
    <w:rsid w:val="00EE33D5"/>
    <w:rsid w:val="00EE3D40"/>
    <w:rsid w:val="00EE48C6"/>
    <w:rsid w:val="00EE7929"/>
    <w:rsid w:val="00EF260C"/>
    <w:rsid w:val="00EF3DE3"/>
    <w:rsid w:val="00EF3F26"/>
    <w:rsid w:val="00F06AEB"/>
    <w:rsid w:val="00F1011B"/>
    <w:rsid w:val="00F121A2"/>
    <w:rsid w:val="00F1284C"/>
    <w:rsid w:val="00F1352A"/>
    <w:rsid w:val="00F137BD"/>
    <w:rsid w:val="00F15B8C"/>
    <w:rsid w:val="00F223DF"/>
    <w:rsid w:val="00F256BA"/>
    <w:rsid w:val="00F2665C"/>
    <w:rsid w:val="00F26DF8"/>
    <w:rsid w:val="00F276A8"/>
    <w:rsid w:val="00F309EA"/>
    <w:rsid w:val="00F3127C"/>
    <w:rsid w:val="00F32148"/>
    <w:rsid w:val="00F32211"/>
    <w:rsid w:val="00F33493"/>
    <w:rsid w:val="00F33B43"/>
    <w:rsid w:val="00F34713"/>
    <w:rsid w:val="00F3493F"/>
    <w:rsid w:val="00F36CD6"/>
    <w:rsid w:val="00F3728B"/>
    <w:rsid w:val="00F4016C"/>
    <w:rsid w:val="00F417AA"/>
    <w:rsid w:val="00F41E62"/>
    <w:rsid w:val="00F45C17"/>
    <w:rsid w:val="00F479A4"/>
    <w:rsid w:val="00F5037D"/>
    <w:rsid w:val="00F509C8"/>
    <w:rsid w:val="00F50E92"/>
    <w:rsid w:val="00F54AD2"/>
    <w:rsid w:val="00F54CF9"/>
    <w:rsid w:val="00F57303"/>
    <w:rsid w:val="00F57C66"/>
    <w:rsid w:val="00F62D40"/>
    <w:rsid w:val="00F63E84"/>
    <w:rsid w:val="00F731BA"/>
    <w:rsid w:val="00F74DCA"/>
    <w:rsid w:val="00F75D40"/>
    <w:rsid w:val="00F768B5"/>
    <w:rsid w:val="00F817AD"/>
    <w:rsid w:val="00F81CFF"/>
    <w:rsid w:val="00F846ED"/>
    <w:rsid w:val="00F84722"/>
    <w:rsid w:val="00F86992"/>
    <w:rsid w:val="00F86EED"/>
    <w:rsid w:val="00F873E3"/>
    <w:rsid w:val="00F91A7F"/>
    <w:rsid w:val="00F9259B"/>
    <w:rsid w:val="00F95906"/>
    <w:rsid w:val="00F959BE"/>
    <w:rsid w:val="00F95BB8"/>
    <w:rsid w:val="00F975CC"/>
    <w:rsid w:val="00FA125C"/>
    <w:rsid w:val="00FA4FFA"/>
    <w:rsid w:val="00FA519D"/>
    <w:rsid w:val="00FA5AB1"/>
    <w:rsid w:val="00FA74AE"/>
    <w:rsid w:val="00FA7B6F"/>
    <w:rsid w:val="00FB28BF"/>
    <w:rsid w:val="00FC09F2"/>
    <w:rsid w:val="00FC388F"/>
    <w:rsid w:val="00FC477D"/>
    <w:rsid w:val="00FC55CE"/>
    <w:rsid w:val="00FC6D02"/>
    <w:rsid w:val="00FD0D0E"/>
    <w:rsid w:val="00FD2066"/>
    <w:rsid w:val="00FD2118"/>
    <w:rsid w:val="00FD6617"/>
    <w:rsid w:val="00FD6F46"/>
    <w:rsid w:val="00FD6FA9"/>
    <w:rsid w:val="00FE0B5D"/>
    <w:rsid w:val="00FE461E"/>
    <w:rsid w:val="00FE4841"/>
    <w:rsid w:val="00FE7790"/>
    <w:rsid w:val="00FE789C"/>
    <w:rsid w:val="00FE7F37"/>
    <w:rsid w:val="00FF0D18"/>
    <w:rsid w:val="00FF619C"/>
    <w:rsid w:val="00FF6BB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133BE"/>
    <w:pPr>
      <w:ind w:left="720"/>
      <w:contextualSpacing/>
    </w:pPr>
  </w:style>
  <w:style w:type="table" w:styleId="TableGrid">
    <w:name w:val="Table Grid"/>
    <w:basedOn w:val="TableNormal"/>
    <w:uiPriority w:val="59"/>
    <w:rsid w:val="00670D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95126D"/>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95126D"/>
    <w:rPr>
      <w:color w:val="0000FF"/>
      <w:u w:val="single"/>
    </w:rPr>
  </w:style>
  <w:style w:type="character" w:styleId="FollowedHyperlink">
    <w:name w:val="FollowedHyperlink"/>
    <w:basedOn w:val="DefaultParagraphFont"/>
    <w:uiPriority w:val="99"/>
    <w:semiHidden/>
    <w:unhideWhenUsed/>
    <w:rsid w:val="0095126D"/>
    <w:rPr>
      <w:color w:val="800080" w:themeColor="followedHyperlink"/>
      <w:u w:val="single"/>
    </w:rPr>
  </w:style>
  <w:style w:type="paragraph" w:styleId="Header">
    <w:name w:val="header"/>
    <w:basedOn w:val="Normal"/>
    <w:link w:val="HeaderChar"/>
    <w:uiPriority w:val="99"/>
    <w:semiHidden/>
    <w:unhideWhenUsed/>
    <w:rsid w:val="00C014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01428"/>
  </w:style>
  <w:style w:type="paragraph" w:styleId="Footer">
    <w:name w:val="footer"/>
    <w:basedOn w:val="Normal"/>
    <w:link w:val="FooterChar"/>
    <w:uiPriority w:val="99"/>
    <w:unhideWhenUsed/>
    <w:rsid w:val="00C01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428"/>
  </w:style>
  <w:style w:type="paragraph" w:styleId="BalloonText">
    <w:name w:val="Balloon Text"/>
    <w:basedOn w:val="Normal"/>
    <w:link w:val="BalloonTextChar"/>
    <w:uiPriority w:val="99"/>
    <w:semiHidden/>
    <w:unhideWhenUsed/>
    <w:rsid w:val="00FE7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F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Agama" TargetMode="External"/><Relationship Id="rId13" Type="http://schemas.openxmlformats.org/officeDocument/2006/relationships/hyperlink" Target="http://id.wikipedia.org/wiki/Kepribadian" TargetMode="External"/><Relationship Id="rId18" Type="http://schemas.openxmlformats.org/officeDocument/2006/relationships/hyperlink" Target="http://id.wikipedia.org/w/index.php?title=Perbuatan&amp;action=edit&amp;redlink=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id.wikipedia.org/wiki/Keluarga" TargetMode="External"/><Relationship Id="rId17" Type="http://schemas.openxmlformats.org/officeDocument/2006/relationships/hyperlink" Target="http://id.wikipedia.org/wiki/Fitrah" TargetMode="External"/><Relationship Id="rId2" Type="http://schemas.openxmlformats.org/officeDocument/2006/relationships/numbering" Target="numbering.xml"/><Relationship Id="rId16" Type="http://schemas.openxmlformats.org/officeDocument/2006/relationships/hyperlink" Target="http://id.wikipedia.org/wiki/Manusia"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d.wikipedia.org/wiki/Lingkungan" TargetMode="External"/><Relationship Id="rId5" Type="http://schemas.openxmlformats.org/officeDocument/2006/relationships/webSettings" Target="webSettings.xml"/><Relationship Id="rId15" Type="http://schemas.openxmlformats.org/officeDocument/2006/relationships/hyperlink" Target="http://id.wikipedia.org/w/index.php?title=Sadar&amp;action=edit&amp;redlink=1" TargetMode="External"/><Relationship Id="rId23" Type="http://schemas.openxmlformats.org/officeDocument/2006/relationships/theme" Target="theme/theme1.xml"/><Relationship Id="rId10" Type="http://schemas.openxmlformats.org/officeDocument/2006/relationships/hyperlink" Target="http://id.wikipedia.org/w/index.php?title=Watak&amp;action=edit&amp;redlink=1"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id.wikipedia.org/w/index.php?title=Sifat&amp;action=edit&amp;redlink=1" TargetMode="External"/><Relationship Id="rId14" Type="http://schemas.openxmlformats.org/officeDocument/2006/relationships/hyperlink" Target="http://id.wikipedia.org/wiki/Insya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12C3F-5268-4EA6-9DCB-15F9F4DC7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34</Pages>
  <Words>8427</Words>
  <Characters>48038</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hafidz njerux</cp:lastModifiedBy>
  <cp:revision>978</cp:revision>
  <cp:lastPrinted>2012-06-15T02:02:00Z</cp:lastPrinted>
  <dcterms:created xsi:type="dcterms:W3CDTF">2011-12-26T02:05:00Z</dcterms:created>
  <dcterms:modified xsi:type="dcterms:W3CDTF">2012-06-15T02:21:00Z</dcterms:modified>
</cp:coreProperties>
</file>